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4EF0" w14:textId="77777777" w:rsidR="00933BB1" w:rsidRDefault="00933BB1" w:rsidP="00933B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Okushin-den (Important Cultural Property)</w:t>
      </w:r>
    </w:p>
    <w:p w14:paraId="07603664" w14:textId="77777777" w:rsidR="00933BB1" w:rsidRDefault="00933BB1" w:rsidP="00933BB1">
      <w:pPr>
        <w:spacing w:line="360" w:lineRule="auto"/>
        <w:rPr>
          <w:rFonts w:ascii="Times New Roman" w:hAnsi="Times New Roman" w:cs="Times New Roman"/>
          <w:color w:val="000000" w:themeColor="text1"/>
          <w:sz w:val="24"/>
          <w:szCs w:val="24"/>
        </w:rPr>
      </w:pPr>
    </w:p>
    <w:p w14:paraId="11134EB5" w14:textId="77777777" w:rsidR="00933BB1" w:rsidRDefault="00933BB1" w:rsidP="00933B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Okushin-den Hall was constructed at the beginning of the Edo period (1603-1867). It includes a special raised </w:t>
      </w:r>
      <w:r>
        <w:rPr>
          <w:rFonts w:ascii="Times New Roman" w:hAnsi="Times New Roman" w:cs="Times New Roman"/>
          <w:i/>
          <w:color w:val="000000" w:themeColor="text1"/>
          <w:sz w:val="24"/>
          <w:szCs w:val="24"/>
        </w:rPr>
        <w:t xml:space="preserve">tatami </w:t>
      </w:r>
      <w:r>
        <w:rPr>
          <w:rFonts w:ascii="Times New Roman" w:hAnsi="Times New Roman" w:cs="Times New Roman"/>
          <w:color w:val="000000" w:themeColor="text1"/>
          <w:sz w:val="24"/>
          <w:szCs w:val="24"/>
        </w:rPr>
        <w:t>mat (</w:t>
      </w:r>
      <w:r>
        <w:rPr>
          <w:rFonts w:ascii="Times New Roman" w:hAnsi="Times New Roman" w:cs="Times New Roman"/>
          <w:i/>
          <w:color w:val="000000" w:themeColor="text1"/>
          <w:sz w:val="24"/>
          <w:szCs w:val="24"/>
        </w:rPr>
        <w:t>nijōdai</w:t>
      </w:r>
      <w:r>
        <w:rPr>
          <w:rFonts w:ascii="Times New Roman" w:hAnsi="Times New Roman" w:cs="Times New Roman"/>
          <w:color w:val="000000" w:themeColor="text1"/>
          <w:sz w:val="24"/>
          <w:szCs w:val="24"/>
        </w:rPr>
        <w:t>) where dignitaries would sit and a space for guards to wait in attendance (</w:t>
      </w:r>
      <w:r>
        <w:rPr>
          <w:rFonts w:ascii="Times New Roman" w:hAnsi="Times New Roman" w:cs="Times New Roman"/>
          <w:i/>
          <w:color w:val="000000" w:themeColor="text1"/>
          <w:sz w:val="24"/>
          <w:szCs w:val="24"/>
        </w:rPr>
        <w:t>mushakakushi</w:t>
      </w:r>
      <w:r>
        <w:rPr>
          <w:rFonts w:ascii="Times New Roman" w:hAnsi="Times New Roman" w:cs="Times New Roman"/>
          <w:color w:val="000000" w:themeColor="text1"/>
          <w:sz w:val="24"/>
          <w:szCs w:val="24"/>
        </w:rPr>
        <w:t xml:space="preserve">). </w:t>
      </w:r>
    </w:p>
    <w:p w14:paraId="2CBF27F5" w14:textId="77777777" w:rsidR="00933BB1" w:rsidRDefault="00933BB1" w:rsidP="00933BB1">
      <w:pPr>
        <w:spacing w:line="360" w:lineRule="auto"/>
        <w:rPr>
          <w:rFonts w:ascii="Times New Roman" w:hAnsi="Times New Roman" w:cs="Times New Roman"/>
          <w:color w:val="000000" w:themeColor="text1"/>
          <w:sz w:val="24"/>
          <w:szCs w:val="24"/>
        </w:rPr>
      </w:pPr>
    </w:p>
    <w:p w14:paraId="3C6CB04E" w14:textId="77777777" w:rsidR="00933BB1" w:rsidRDefault="00933BB1" w:rsidP="00933B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most remarkable feature of the building is the “Daigo-dana,” the set of staggered shelves, which is an example of </w:t>
      </w:r>
      <w:r>
        <w:rPr>
          <w:rFonts w:ascii="Times New Roman" w:hAnsi="Times New Roman" w:cs="Times New Roman"/>
          <w:i/>
          <w:color w:val="000000" w:themeColor="text1"/>
          <w:sz w:val="24"/>
          <w:szCs w:val="24"/>
        </w:rPr>
        <w:t>chigaidana</w:t>
      </w:r>
      <w:r>
        <w:rPr>
          <w:rFonts w:ascii="Times New Roman" w:hAnsi="Times New Roman" w:cs="Times New Roman"/>
          <w:color w:val="000000" w:themeColor="text1"/>
          <w:sz w:val="24"/>
          <w:szCs w:val="24"/>
        </w:rPr>
        <w:t>, an important element of the Shoin style interior design that developed during the Momoyama period. This is considered one of the three finest sets of shelves in Japan, the other two being the “Kasumi-tana” in Shugakuin Imperial Villa and the “Katsura-tana” in Katsura Imperial Villa.</w:t>
      </w:r>
    </w:p>
    <w:p w14:paraId="1789CDB6" w14:textId="77777777" w:rsidR="00ED6807" w:rsidRPr="00933BB1" w:rsidRDefault="00ED6807" w:rsidP="00933BB1"/>
    <w:sectPr w:rsidR="00ED6807" w:rsidRPr="0093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3BB1"/>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203890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2022-10-24T07:47:00Z</dcterms:created>
  <dcterms:modified xsi:type="dcterms:W3CDTF">2022-10-24T07:47:00Z</dcterms:modified>
</cp:coreProperties>
</file>