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85CF" w14:textId="77777777" w:rsidR="00261662" w:rsidRDefault="00261662" w:rsidP="00261662">
      <w:pPr>
        <w:spacing w:after="0" w:line="360" w:lineRule="exact"/>
        <w:rPr>
          <w:rFonts w:ascii="Times New Roman" w:hAnsi="Times New Roman" w:cs="Times New Roman"/>
          <w:sz w:val="24"/>
          <w:szCs w:val="24"/>
        </w:rPr>
      </w:pPr>
      <w:r>
        <w:rPr>
          <w:rFonts w:ascii="Times New Roman" w:hAnsi="Times New Roman" w:cs="Times New Roman"/>
          <w:b/>
          <w:sz w:val="24"/>
          <w:szCs w:val="24"/>
        </w:rPr>
        <w:t>Kannondo Hall</w:t>
      </w:r>
      <w:r>
        <w:rPr>
          <w:rFonts w:ascii="Times New Roman" w:hAnsi="Times New Roman" w:cs="Times New Roman"/>
          <w:b/>
          <w:sz w:val="24"/>
          <w:szCs w:val="24"/>
        </w:rPr>
        <w:tab/>
      </w:r>
    </w:p>
    <w:p w14:paraId="0C920C00" w14:textId="77777777" w:rsidR="00261662" w:rsidRDefault="00261662" w:rsidP="00261662">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The Kannondo Hall takes its name from its main object of worship: a statue of Kannon, the bodhisattva of compassion. Here Kannon appears in a manifestation with a thousand arms, which represents the infinite depths of compassion. Not only is the bodhisattva equipped with enough arms to reach out to anyone in need, but each arm offers a different type of assistance, allowing help in a manner that suits each person’s specific needs. </w:t>
      </w:r>
    </w:p>
    <w:p w14:paraId="59E31F82" w14:textId="77777777" w:rsidR="00261662" w:rsidRDefault="00261662" w:rsidP="00261662">
      <w:pPr>
        <w:tabs>
          <w:tab w:val="left" w:pos="426"/>
        </w:tabs>
        <w:spacing w:after="0" w:line="360" w:lineRule="exact"/>
        <w:rPr>
          <w:rFonts w:ascii="Times New Roman" w:hAnsi="Times New Roman" w:cs="Times New Roman"/>
          <w:sz w:val="24"/>
          <w:szCs w:val="24"/>
        </w:rPr>
      </w:pPr>
    </w:p>
    <w:p w14:paraId="793CB150" w14:textId="77777777" w:rsidR="00261662" w:rsidRDefault="00261662" w:rsidP="00261662">
      <w:pPr>
        <w:tabs>
          <w:tab w:val="left" w:pos="426"/>
        </w:tabs>
        <w:spacing w:after="0" w:line="360" w:lineRule="exact"/>
        <w:rPr>
          <w:rFonts w:ascii="Times New Roman" w:hAnsi="Times New Roman" w:cs="Times New Roman"/>
          <w:sz w:val="24"/>
          <w:szCs w:val="24"/>
        </w:rPr>
      </w:pPr>
      <w:r>
        <w:rPr>
          <w:rFonts w:ascii="Times New Roman" w:hAnsi="Times New Roman" w:cs="Times New Roman"/>
          <w:sz w:val="24"/>
          <w:szCs w:val="24"/>
        </w:rPr>
        <w:t>In addition to the central statue of Kannon, the hall features images of all its 33 manifestations, each one poised to deliver people from different types of suffering. Depictions of myriad other deities are on display as well, including Fujin, god of wind, and Raijin, god of thunder, as well as images of important monks from the temple‘s past.</w:t>
      </w:r>
    </w:p>
    <w:p w14:paraId="46ADCE7E" w14:textId="64487ADF" w:rsidR="004166CA" w:rsidRPr="00261662" w:rsidRDefault="004166CA" w:rsidP="00261662"/>
    <w:sectPr w:rsidR="004166CA" w:rsidRPr="00261662"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662"/>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997536869">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2022-10-24T07:49:00Z</dcterms:created>
  <dcterms:modified xsi:type="dcterms:W3CDTF">2022-10-24T07:49:00Z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