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0A87" w14:textId="77777777" w:rsidR="000156AA" w:rsidRDefault="000156AA" w:rsidP="000156AA">
      <w:pPr>
        <w:tabs>
          <w:tab w:val="left" w:pos="284"/>
        </w:tabs>
        <w:adjustRightInd w:val="0"/>
        <w:snapToGrid w:val="0"/>
        <w:spacing w:line="400" w:lineRule="exact"/>
        <w:jc w:val="left"/>
        <w:rPr>
          <w:rFonts w:ascii="Times New Roman" w:hAnsi="Times New Roman" w:cs="Times New Roman"/>
          <w:sz w:val="24"/>
          <w:szCs w:val="24"/>
        </w:rPr>
      </w:pPr>
      <w:r>
        <w:rPr>
          <w:rFonts w:ascii="Times New Roman" w:hAnsi="Times New Roman" w:cs="Times New Roman"/>
          <w:b/>
          <w:bCs/>
          <w:sz w:val="24"/>
          <w:szCs w:val="24"/>
        </w:rPr>
        <w:t>Sacred Instruments</w:t>
      </w:r>
    </w:p>
    <w:p w14:paraId="41548D39" w14:textId="77777777" w:rsidR="000156AA" w:rsidRDefault="000156AA" w:rsidP="000156AA">
      <w:pPr>
        <w:tabs>
          <w:tab w:val="left" w:pos="284"/>
        </w:tabs>
        <w:adjustRightInd w:val="0"/>
        <w:snapToGrid w:val="0"/>
        <w:spacing w:line="400" w:lineRule="exact"/>
        <w:jc w:val="left"/>
        <w:rPr>
          <w:rFonts w:ascii="Times New Roman" w:hAnsi="Times New Roman" w:cs="Times New Roman"/>
          <w:sz w:val="24"/>
          <w:szCs w:val="24"/>
        </w:rPr>
      </w:pPr>
      <w:r>
        <w:rPr>
          <w:rFonts w:ascii="Times New Roman" w:hAnsi="Times New Roman" w:cs="Times New Roman"/>
          <w:sz w:val="24"/>
          <w:szCs w:val="24"/>
        </w:rPr>
        <w:t xml:space="preserve">Half of the 52 bodhisattvas that float above the Amida (Sk. Amitabha) Buddha on the walls of the Phoenix Hall play musical instruments. The instruments are varied. Bodhisattva South 21 plays a mouth organ made of bamboo. North 24 is beating a two-sided hide-covered drum. North 12 strikes a gong. North 2 and North 16 pluck </w:t>
      </w:r>
      <w:r>
        <w:rPr>
          <w:rFonts w:ascii="Times New Roman" w:hAnsi="Times New Roman" w:cs="Times New Roman"/>
          <w:i/>
          <w:iCs/>
          <w:sz w:val="24"/>
          <w:szCs w:val="24"/>
        </w:rPr>
        <w:t>biwa</w:t>
      </w:r>
      <w:r>
        <w:rPr>
          <w:rFonts w:ascii="Times New Roman" w:hAnsi="Times New Roman" w:cs="Times New Roman"/>
          <w:sz w:val="24"/>
          <w:szCs w:val="24"/>
        </w:rPr>
        <w:t xml:space="preserve">, a type of lute with precedents on the Eurasian continent. </w:t>
      </w:r>
    </w:p>
    <w:p w14:paraId="63BA95AD" w14:textId="77777777" w:rsidR="000156AA" w:rsidRDefault="000156AA" w:rsidP="000156AA">
      <w:pPr>
        <w:tabs>
          <w:tab w:val="left" w:pos="284"/>
        </w:tabs>
        <w:adjustRightInd w:val="0"/>
        <w:snapToGrid w:val="0"/>
        <w:spacing w:line="400" w:lineRule="exact"/>
        <w:jc w:val="left"/>
        <w:rPr>
          <w:rFonts w:ascii="Times New Roman" w:hAnsi="Times New Roman" w:cs="Times New Roman"/>
          <w:sz w:val="24"/>
          <w:szCs w:val="24"/>
        </w:rPr>
      </w:pPr>
    </w:p>
    <w:p w14:paraId="080D031D" w14:textId="77777777" w:rsidR="000156AA" w:rsidRDefault="000156AA" w:rsidP="000156AA">
      <w:pPr>
        <w:tabs>
          <w:tab w:val="left" w:pos="284"/>
        </w:tabs>
        <w:adjustRightInd w:val="0"/>
        <w:snapToGrid w:val="0"/>
        <w:spacing w:line="400" w:lineRule="exact"/>
        <w:jc w:val="left"/>
        <w:rPr>
          <w:rFonts w:ascii="Times New Roman" w:hAnsi="Times New Roman" w:cs="Times New Roman"/>
          <w:sz w:val="24"/>
          <w:szCs w:val="24"/>
        </w:rPr>
      </w:pPr>
      <w:r>
        <w:rPr>
          <w:rFonts w:ascii="Times New Roman" w:hAnsi="Times New Roman" w:cs="Times New Roman"/>
          <w:sz w:val="24"/>
          <w:szCs w:val="24"/>
        </w:rPr>
        <w:t xml:space="preserve">Like the </w:t>
      </w:r>
      <w:r>
        <w:rPr>
          <w:rFonts w:ascii="Times New Roman" w:hAnsi="Times New Roman" w:cs="Times New Roman"/>
          <w:i/>
          <w:iCs/>
          <w:sz w:val="24"/>
          <w:szCs w:val="24"/>
        </w:rPr>
        <w:t>biwa</w:t>
      </w:r>
      <w:r>
        <w:rPr>
          <w:rFonts w:ascii="Times New Roman" w:hAnsi="Times New Roman" w:cs="Times New Roman"/>
          <w:sz w:val="24"/>
          <w:szCs w:val="24"/>
        </w:rPr>
        <w:t>, many of the instruments in the Amida Hall did not originate in Japan but arrived during the Nara period (710</w:t>
      </w:r>
      <w:r>
        <w:rPr>
          <w:rFonts w:ascii="Times New Roman" w:hAnsi="Times New Roman" w:cs="Times New Roman"/>
          <w:sz w:val="24"/>
          <w:szCs w:val="24"/>
          <w:shd w:val="clear" w:color="auto" w:fill="FFFFFF"/>
        </w:rPr>
        <w:t xml:space="preserve">–794) along with other Buddhist traditions from the continent. The style of performance of these instruments evolved thereafter in distinctly Japanese ways during the following Heian period </w:t>
      </w:r>
      <w:r>
        <w:rPr>
          <w:rFonts w:ascii="Times New Roman" w:hAnsi="Times New Roman" w:cs="Times New Roman"/>
          <w:sz w:val="24"/>
          <w:szCs w:val="24"/>
        </w:rPr>
        <w:t>(794</w:t>
      </w:r>
      <w:r>
        <w:rPr>
          <w:rFonts w:ascii="Times New Roman" w:hAnsi="Times New Roman" w:cs="Times New Roman"/>
          <w:sz w:val="24"/>
          <w:szCs w:val="24"/>
          <w:shd w:val="clear" w:color="auto" w:fill="FFFFFF"/>
        </w:rPr>
        <w:t>–</w:t>
      </w:r>
      <w:r>
        <w:rPr>
          <w:rFonts w:ascii="Times New Roman" w:hAnsi="Times New Roman" w:cs="Times New Roman"/>
          <w:sz w:val="24"/>
          <w:szCs w:val="24"/>
        </w:rPr>
        <w:t>1185). By the time the aristocrat Fujiwara no Yorimichi (992–1074) commissioned these statues in the late Heian period, each instrument had been thoroughly integrated into Japan’s musical tradition. These instruments are still used in ritual practices, as well as in performances of Heian-period court music.</w:t>
      </w:r>
    </w:p>
    <w:p w14:paraId="55540D3C" w14:textId="24E1876E" w:rsidR="0051736B" w:rsidRPr="000156AA" w:rsidRDefault="0051736B" w:rsidP="000156AA"/>
    <w:sectPr w:rsidR="0051736B" w:rsidRPr="000156A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156AA"/>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099307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2022-10-24T08:04:00Z</dcterms:created>
  <dcterms:modified xsi:type="dcterms:W3CDTF">2022-10-24T08:04:00Z</dcterms:modified>
</cp:coreProperties>
</file>