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25AE" w14:textId="77777777" w:rsidR="008333E8" w:rsidRDefault="008333E8" w:rsidP="008333E8">
      <w:pPr>
        <w:tabs>
          <w:tab w:val="left" w:pos="284"/>
        </w:tabs>
        <w:adjustRightInd w:val="0"/>
        <w:snapToGrid w:val="0"/>
        <w:spacing w:line="400" w:lineRule="exact"/>
        <w:jc w:val="left"/>
        <w:rPr>
          <w:rStyle w:val="m9035187624236477618s1"/>
          <w:rFonts w:ascii="Times New Roman" w:hAnsi="Times New Roman" w:cs="Times New Roman"/>
          <w:b/>
          <w:color w:val="000000" w:themeColor="text1"/>
          <w:sz w:val="24"/>
          <w:szCs w:val="24"/>
        </w:rPr>
      </w:pPr>
      <w:r>
        <w:rPr>
          <w:rStyle w:val="m9035187624236477618s1"/>
          <w:rFonts w:ascii="Times New Roman" w:hAnsi="Times New Roman" w:cs="Times New Roman"/>
          <w:b/>
          <w:color w:val="000000" w:themeColor="text1"/>
          <w:sz w:val="24"/>
          <w:szCs w:val="24"/>
        </w:rPr>
        <w:t>Minamoto no Yorimasa Grave</w:t>
      </w:r>
    </w:p>
    <w:p w14:paraId="78CA3F2D" w14:textId="77777777" w:rsidR="008333E8" w:rsidRDefault="008333E8" w:rsidP="008333E8">
      <w:pPr>
        <w:tabs>
          <w:tab w:val="left" w:pos="284"/>
        </w:tabs>
        <w:adjustRightInd w:val="0"/>
        <w:snapToGrid w:val="0"/>
        <w:spacing w:line="400" w:lineRule="exact"/>
        <w:jc w:val="left"/>
        <w:rPr>
          <w:rStyle w:val="m9035187624236477618s1"/>
          <w:rFonts w:ascii="Times New Roman" w:hAnsi="Times New Roman" w:cs="Times New Roman"/>
          <w:b/>
          <w:color w:val="000000" w:themeColor="text1"/>
          <w:sz w:val="24"/>
          <w:szCs w:val="24"/>
        </w:rPr>
      </w:pPr>
      <w:r>
        <w:rPr>
          <w:rStyle w:val="m9035187624236477618s1"/>
          <w:rFonts w:ascii="Times New Roman" w:hAnsi="Times New Roman" w:cs="Times New Roman"/>
          <w:color w:val="000000" w:themeColor="text1"/>
          <w:sz w:val="24"/>
          <w:szCs w:val="24"/>
        </w:rPr>
        <w:t xml:space="preserve">This is the grave of the poet, statesman, and warrior Minamoto no Yorimasa (1106–1180), who died in the first major battle of the Genpei War (1180–1185). The war was waged between two rival clans, the Minamoto (also known as Genji) and the Taira (also known as Heike), competing for control of the imperial court. </w:t>
      </w:r>
    </w:p>
    <w:p w14:paraId="01E69FAE" w14:textId="77777777" w:rsidR="008333E8" w:rsidRDefault="008333E8" w:rsidP="008333E8">
      <w:pPr>
        <w:adjustRightInd w:val="0"/>
        <w:snapToGrid w:val="0"/>
        <w:spacing w:line="400" w:lineRule="exact"/>
        <w:jc w:val="left"/>
        <w:rPr>
          <w:rStyle w:val="m9035187624236477618s1"/>
          <w:rFonts w:ascii="Times New Roman" w:hAnsi="Times New Roman" w:cs="Times New Roman"/>
          <w:color w:val="000000" w:themeColor="text1"/>
          <w:sz w:val="24"/>
          <w:szCs w:val="24"/>
        </w:rPr>
      </w:pPr>
    </w:p>
    <w:p w14:paraId="07889348" w14:textId="77777777" w:rsidR="008333E8" w:rsidRDefault="008333E8" w:rsidP="008333E8">
      <w:pPr>
        <w:adjustRightInd w:val="0"/>
        <w:snapToGrid w:val="0"/>
        <w:spacing w:line="400" w:lineRule="exact"/>
        <w:jc w:val="left"/>
        <w:rPr>
          <w:rStyle w:val="m9035187624236477618s1"/>
          <w:rFonts w:ascii="Times New Roman" w:hAnsi="Times New Roman" w:cs="Times New Roman"/>
          <w:color w:val="000000" w:themeColor="text1"/>
          <w:sz w:val="24"/>
          <w:szCs w:val="24"/>
        </w:rPr>
      </w:pPr>
      <w:r>
        <w:rPr>
          <w:rStyle w:val="m9035187624236477618s1"/>
          <w:rFonts w:ascii="Times New Roman" w:hAnsi="Times New Roman" w:cs="Times New Roman"/>
          <w:color w:val="000000" w:themeColor="text1"/>
          <w:sz w:val="24"/>
          <w:szCs w:val="24"/>
        </w:rPr>
        <w:t>When the Taira placed Emperor Antoku on the throne in 1180, Yorimasa issued a call to arms to defend the rights of his clan’s favored heir, Prince Mochihito (d. 1180). Following the resulting Battle of Uji, which took place near Byodoin, the Taira forces overwhelmed the Minamoto. Unwilling to suffer the humiliation of capture or death at the hands of his enemies, Yorimasa performed suicide by seppuku on what later became Byodoin’s Fan Lawn (</w:t>
      </w:r>
      <w:r>
        <w:rPr>
          <w:rFonts w:ascii="Times New Roman" w:hAnsi="Times New Roman" w:cs="Times New Roman"/>
          <w:color w:val="000000" w:themeColor="text1"/>
          <w:sz w:val="24"/>
          <w:szCs w:val="24"/>
        </w:rPr>
        <w:t>Ogi no Shiba)</w:t>
      </w:r>
      <w:r>
        <w:rPr>
          <w:rStyle w:val="m9035187624236477618s1"/>
          <w:rFonts w:ascii="Times New Roman" w:hAnsi="Times New Roman" w:cs="Times New Roman"/>
          <w:color w:val="000000" w:themeColor="text1"/>
          <w:sz w:val="24"/>
          <w:szCs w:val="24"/>
        </w:rPr>
        <w:t xml:space="preserve">. Scholars believe Yorimasa’s death was the first instance of seppuku in Japanese history, and it was to become the model of ritual suicide among samurai for centuries thereafter. Before he died, Yorimasa composed the following poem. </w:t>
      </w:r>
    </w:p>
    <w:p w14:paraId="1D86E60F" w14:textId="77777777" w:rsidR="008333E8" w:rsidRDefault="008333E8" w:rsidP="008333E8">
      <w:pPr>
        <w:tabs>
          <w:tab w:val="left" w:pos="284"/>
        </w:tabs>
        <w:adjustRightInd w:val="0"/>
        <w:snapToGrid w:val="0"/>
        <w:spacing w:line="400" w:lineRule="exact"/>
        <w:jc w:val="left"/>
        <w:rPr>
          <w:rStyle w:val="m9035187624236477618s1"/>
          <w:rFonts w:ascii="Times New Roman" w:hAnsi="Times New Roman" w:cs="Times New Roman"/>
          <w:color w:val="000000" w:themeColor="text1"/>
          <w:sz w:val="24"/>
          <w:szCs w:val="24"/>
        </w:rPr>
      </w:pPr>
    </w:p>
    <w:p w14:paraId="5B34A10F" w14:textId="77777777" w:rsidR="008333E8" w:rsidRDefault="008333E8" w:rsidP="008333E8">
      <w:pPr>
        <w:tabs>
          <w:tab w:val="left" w:pos="284"/>
        </w:tabs>
        <w:adjustRightInd w:val="0"/>
        <w:snapToGrid w:val="0"/>
        <w:spacing w:line="400" w:lineRule="exact"/>
        <w:jc w:val="left"/>
        <w:rPr>
          <w:i/>
          <w:iCs/>
        </w:rPr>
      </w:pPr>
      <w:r>
        <w:rPr>
          <w:rFonts w:ascii="Times New Roman" w:hAnsi="Times New Roman" w:cs="Times New Roman"/>
          <w:i/>
          <w:iCs/>
          <w:sz w:val="24"/>
          <w:szCs w:val="24"/>
        </w:rPr>
        <w:t>Umoregi no</w:t>
      </w:r>
    </w:p>
    <w:p w14:paraId="0D13A251" w14:textId="77777777" w:rsidR="008333E8" w:rsidRDefault="008333E8" w:rsidP="008333E8">
      <w:pPr>
        <w:tabs>
          <w:tab w:val="left" w:pos="284"/>
        </w:tabs>
        <w:adjustRightInd w:val="0"/>
        <w:snapToGrid w:val="0"/>
        <w:spacing w:line="400" w:lineRule="exact"/>
        <w:jc w:val="left"/>
        <w:rPr>
          <w:rFonts w:ascii="Times New Roman" w:hAnsi="Times New Roman" w:cs="Times New Roman"/>
          <w:i/>
          <w:iCs/>
          <w:sz w:val="24"/>
          <w:szCs w:val="24"/>
        </w:rPr>
      </w:pPr>
      <w:r>
        <w:rPr>
          <w:rFonts w:ascii="Times New Roman" w:hAnsi="Times New Roman" w:cs="Times New Roman"/>
          <w:i/>
          <w:iCs/>
          <w:sz w:val="24"/>
          <w:szCs w:val="24"/>
        </w:rPr>
        <w:t>hana saku koto mo</w:t>
      </w:r>
    </w:p>
    <w:p w14:paraId="4546C1C3" w14:textId="77777777" w:rsidR="008333E8" w:rsidRDefault="008333E8" w:rsidP="008333E8">
      <w:pPr>
        <w:tabs>
          <w:tab w:val="left" w:pos="284"/>
        </w:tabs>
        <w:adjustRightInd w:val="0"/>
        <w:snapToGrid w:val="0"/>
        <w:spacing w:line="400" w:lineRule="exact"/>
        <w:jc w:val="left"/>
        <w:rPr>
          <w:rFonts w:ascii="Times New Roman" w:hAnsi="Times New Roman" w:cs="Times New Roman"/>
          <w:i/>
          <w:iCs/>
          <w:sz w:val="24"/>
          <w:szCs w:val="24"/>
          <w:lang w:val="nb-NO"/>
        </w:rPr>
      </w:pPr>
      <w:r>
        <w:rPr>
          <w:rFonts w:ascii="Times New Roman" w:hAnsi="Times New Roman" w:cs="Times New Roman"/>
          <w:i/>
          <w:iCs/>
          <w:sz w:val="24"/>
          <w:szCs w:val="24"/>
          <w:lang w:val="nb-NO"/>
        </w:rPr>
        <w:t>nakarishi ni</w:t>
      </w:r>
    </w:p>
    <w:p w14:paraId="4684227E" w14:textId="77777777" w:rsidR="008333E8" w:rsidRDefault="008333E8" w:rsidP="008333E8">
      <w:pPr>
        <w:tabs>
          <w:tab w:val="left" w:pos="284"/>
        </w:tabs>
        <w:adjustRightInd w:val="0"/>
        <w:snapToGrid w:val="0"/>
        <w:spacing w:line="400" w:lineRule="exact"/>
        <w:jc w:val="left"/>
        <w:rPr>
          <w:rFonts w:ascii="Times New Roman" w:hAnsi="Times New Roman" w:cs="Times New Roman"/>
          <w:i/>
          <w:iCs/>
          <w:sz w:val="24"/>
          <w:szCs w:val="24"/>
          <w:lang w:val="nb-NO"/>
        </w:rPr>
      </w:pPr>
      <w:r>
        <w:rPr>
          <w:rFonts w:ascii="Times New Roman" w:hAnsi="Times New Roman" w:cs="Times New Roman"/>
          <w:i/>
          <w:iCs/>
          <w:sz w:val="24"/>
          <w:szCs w:val="24"/>
          <w:lang w:val="nb-NO"/>
        </w:rPr>
        <w:t>mi no naru hate zo</w:t>
      </w:r>
    </w:p>
    <w:p w14:paraId="562C0EA5" w14:textId="77777777" w:rsidR="008333E8" w:rsidRDefault="008333E8" w:rsidP="008333E8">
      <w:pPr>
        <w:tabs>
          <w:tab w:val="left" w:pos="284"/>
        </w:tabs>
        <w:adjustRightInd w:val="0"/>
        <w:snapToGrid w:val="0"/>
        <w:spacing w:line="400" w:lineRule="exact"/>
        <w:jc w:val="left"/>
        <w:rPr>
          <w:rStyle w:val="m9035187624236477618s1"/>
          <w:color w:val="000000" w:themeColor="text1"/>
        </w:rPr>
      </w:pPr>
      <w:r>
        <w:rPr>
          <w:rFonts w:ascii="Times New Roman" w:hAnsi="Times New Roman" w:cs="Times New Roman"/>
          <w:i/>
          <w:iCs/>
          <w:sz w:val="24"/>
          <w:szCs w:val="24"/>
        </w:rPr>
        <w:t>kanashikarikeru</w:t>
      </w:r>
      <w:r>
        <w:rPr>
          <w:rFonts w:ascii="Times New Roman" w:hAnsi="Times New Roman" w:cs="Times New Roman"/>
          <w:sz w:val="24"/>
          <w:szCs w:val="24"/>
        </w:rPr>
        <w:t>)</w:t>
      </w:r>
    </w:p>
    <w:p w14:paraId="733AA5BB" w14:textId="77777777" w:rsidR="008333E8" w:rsidRDefault="008333E8" w:rsidP="008333E8">
      <w:pPr>
        <w:tabs>
          <w:tab w:val="left" w:pos="284"/>
        </w:tabs>
        <w:adjustRightInd w:val="0"/>
        <w:snapToGrid w:val="0"/>
        <w:spacing w:line="400" w:lineRule="exact"/>
        <w:jc w:val="left"/>
        <w:rPr>
          <w:rStyle w:val="m9035187624236477618s1"/>
          <w:rFonts w:ascii="Times New Roman" w:hAnsi="Times New Roman" w:cs="Times New Roman"/>
          <w:color w:val="000000" w:themeColor="text1"/>
          <w:sz w:val="24"/>
          <w:szCs w:val="24"/>
        </w:rPr>
      </w:pPr>
    </w:p>
    <w:p w14:paraId="2BF4F650" w14:textId="77777777" w:rsidR="008333E8" w:rsidRDefault="008333E8" w:rsidP="008333E8">
      <w:pPr>
        <w:tabs>
          <w:tab w:val="left" w:pos="284"/>
        </w:tabs>
        <w:adjustRightInd w:val="0"/>
        <w:snapToGrid w:val="0"/>
        <w:spacing w:line="400" w:lineRule="exact"/>
        <w:jc w:val="left"/>
        <w:rPr>
          <w:rStyle w:val="m9035187624236477618s1"/>
          <w:rFonts w:ascii="Times New Roman" w:hAnsi="Times New Roman" w:cs="Times New Roman"/>
          <w:color w:val="000000" w:themeColor="text1"/>
          <w:sz w:val="24"/>
          <w:szCs w:val="24"/>
        </w:rPr>
      </w:pPr>
      <w:r>
        <w:rPr>
          <w:rStyle w:val="m9035187624236477618s1"/>
          <w:rFonts w:ascii="Times New Roman" w:hAnsi="Times New Roman" w:cs="Times New Roman"/>
          <w:color w:val="000000" w:themeColor="text1"/>
          <w:sz w:val="24"/>
          <w:szCs w:val="24"/>
        </w:rPr>
        <w:t>My life that was like</w:t>
      </w:r>
    </w:p>
    <w:p w14:paraId="6F9A2CCF" w14:textId="77777777" w:rsidR="008333E8" w:rsidRDefault="008333E8" w:rsidP="008333E8">
      <w:pPr>
        <w:tabs>
          <w:tab w:val="left" w:pos="284"/>
        </w:tabs>
        <w:adjustRightInd w:val="0"/>
        <w:snapToGrid w:val="0"/>
        <w:spacing w:line="400" w:lineRule="exact"/>
        <w:jc w:val="left"/>
        <w:rPr>
          <w:rStyle w:val="m9035187624236477618s1"/>
          <w:rFonts w:ascii="Times New Roman" w:hAnsi="Times New Roman" w:cs="Times New Roman"/>
          <w:color w:val="000000" w:themeColor="text1"/>
          <w:sz w:val="24"/>
          <w:szCs w:val="24"/>
        </w:rPr>
      </w:pPr>
      <w:r>
        <w:rPr>
          <w:rStyle w:val="m9035187624236477618s1"/>
          <w:rFonts w:ascii="Times New Roman" w:hAnsi="Times New Roman" w:cs="Times New Roman"/>
          <w:color w:val="000000" w:themeColor="text1"/>
          <w:sz w:val="24"/>
          <w:szCs w:val="24"/>
        </w:rPr>
        <w:t>a rotten branch</w:t>
      </w:r>
    </w:p>
    <w:p w14:paraId="08B5E190" w14:textId="77777777" w:rsidR="008333E8" w:rsidRDefault="008333E8" w:rsidP="008333E8">
      <w:pPr>
        <w:tabs>
          <w:tab w:val="left" w:pos="284"/>
        </w:tabs>
        <w:adjustRightInd w:val="0"/>
        <w:snapToGrid w:val="0"/>
        <w:spacing w:line="400" w:lineRule="exact"/>
        <w:jc w:val="left"/>
        <w:rPr>
          <w:rStyle w:val="m9035187624236477618s1"/>
          <w:rFonts w:ascii="Times New Roman" w:hAnsi="Times New Roman" w:cs="Times New Roman"/>
          <w:color w:val="000000" w:themeColor="text1"/>
          <w:sz w:val="24"/>
          <w:szCs w:val="24"/>
        </w:rPr>
      </w:pPr>
      <w:r>
        <w:rPr>
          <w:rStyle w:val="m9035187624236477618s1"/>
          <w:rFonts w:ascii="Times New Roman" w:hAnsi="Times New Roman" w:cs="Times New Roman"/>
          <w:color w:val="000000" w:themeColor="text1"/>
          <w:sz w:val="24"/>
          <w:szCs w:val="24"/>
        </w:rPr>
        <w:t>sinking into the earth,</w:t>
      </w:r>
    </w:p>
    <w:p w14:paraId="449AF534" w14:textId="77777777" w:rsidR="008333E8" w:rsidRDefault="008333E8" w:rsidP="008333E8">
      <w:pPr>
        <w:tabs>
          <w:tab w:val="left" w:pos="284"/>
        </w:tabs>
        <w:adjustRightInd w:val="0"/>
        <w:snapToGrid w:val="0"/>
        <w:spacing w:line="400" w:lineRule="exact"/>
        <w:jc w:val="left"/>
        <w:rPr>
          <w:rStyle w:val="m9035187624236477618s1"/>
          <w:rFonts w:ascii="Times New Roman" w:hAnsi="Times New Roman" w:cs="Times New Roman"/>
          <w:color w:val="000000" w:themeColor="text1"/>
          <w:sz w:val="24"/>
          <w:szCs w:val="24"/>
        </w:rPr>
      </w:pPr>
      <w:r>
        <w:rPr>
          <w:rStyle w:val="m9035187624236477618s1"/>
          <w:rFonts w:ascii="Times New Roman" w:hAnsi="Times New Roman" w:cs="Times New Roman"/>
          <w:color w:val="000000" w:themeColor="text1"/>
          <w:sz w:val="24"/>
          <w:szCs w:val="24"/>
        </w:rPr>
        <w:t xml:space="preserve">fated to bear no fruit, </w:t>
      </w:r>
    </w:p>
    <w:p w14:paraId="07BDA5F5" w14:textId="77777777" w:rsidR="008333E8" w:rsidRDefault="008333E8" w:rsidP="008333E8">
      <w:pPr>
        <w:tabs>
          <w:tab w:val="left" w:pos="284"/>
        </w:tabs>
        <w:adjustRightInd w:val="0"/>
        <w:snapToGrid w:val="0"/>
        <w:spacing w:line="400" w:lineRule="exact"/>
        <w:jc w:val="left"/>
      </w:pPr>
      <w:r>
        <w:rPr>
          <w:rStyle w:val="m9035187624236477618s1"/>
          <w:rFonts w:ascii="Times New Roman" w:hAnsi="Times New Roman" w:cs="Times New Roman"/>
          <w:color w:val="000000" w:themeColor="text1"/>
          <w:sz w:val="24"/>
          <w:szCs w:val="24"/>
        </w:rPr>
        <w:t>now comes to this sad end.</w:t>
      </w:r>
    </w:p>
    <w:p w14:paraId="11946838" w14:textId="77777777" w:rsidR="008333E8" w:rsidRDefault="008333E8" w:rsidP="008333E8">
      <w:pPr>
        <w:tabs>
          <w:tab w:val="left" w:pos="284"/>
        </w:tabs>
        <w:adjustRightInd w:val="0"/>
        <w:snapToGrid w:val="0"/>
        <w:spacing w:line="400" w:lineRule="exact"/>
        <w:jc w:val="left"/>
        <w:rPr>
          <w:rStyle w:val="m9035187624236477618s1"/>
        </w:rPr>
      </w:pPr>
    </w:p>
    <w:p w14:paraId="056EF960" w14:textId="77777777" w:rsidR="008333E8" w:rsidRDefault="008333E8" w:rsidP="008333E8">
      <w:pPr>
        <w:tabs>
          <w:tab w:val="left" w:pos="284"/>
        </w:tabs>
        <w:adjustRightInd w:val="0"/>
        <w:snapToGrid w:val="0"/>
        <w:spacing w:line="400" w:lineRule="exact"/>
        <w:jc w:val="left"/>
      </w:pPr>
      <w:r>
        <w:rPr>
          <w:rFonts w:ascii="Times New Roman" w:hAnsi="Times New Roman" w:cs="Times New Roman"/>
          <w:color w:val="000000" w:themeColor="text1"/>
          <w:sz w:val="24"/>
          <w:szCs w:val="24"/>
        </w:rPr>
        <w:t xml:space="preserve">Yorimasa’s grave is relatively small for such a prominent historical figure. On May 26 every year, the anniversary of his death, priests of Byodoin hold a memorial service and chant sutras here and </w:t>
      </w:r>
      <w:r>
        <w:rPr>
          <w:rFonts w:ascii="Times New Roman" w:hAnsi="Times New Roman" w:cs="Times New Roman"/>
          <w:iCs/>
          <w:color w:val="000000" w:themeColor="text1"/>
          <w:sz w:val="24"/>
          <w:szCs w:val="24"/>
        </w:rPr>
        <w:t>on the Fan Lawn. Visitors are welcome to observe the ceremony.</w:t>
      </w:r>
      <w:r>
        <w:rPr>
          <w:rFonts w:ascii="Times New Roman" w:hAnsi="Times New Roman" w:cs="Times New Roman"/>
          <w:color w:val="000000" w:themeColor="text1"/>
          <w:sz w:val="24"/>
          <w:szCs w:val="24"/>
        </w:rPr>
        <w:t xml:space="preserve"> </w:t>
      </w:r>
    </w:p>
    <w:p w14:paraId="55540D3C" w14:textId="24E1876E" w:rsidR="0051736B" w:rsidRPr="008333E8" w:rsidRDefault="0051736B" w:rsidP="008333E8"/>
    <w:sectPr w:rsidR="0051736B" w:rsidRPr="008333E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33E8"/>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4884600">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2022-10-24T08:05:00Z</dcterms:created>
  <dcterms:modified xsi:type="dcterms:W3CDTF">2022-10-24T08:05:00Z</dcterms:modified>
</cp:coreProperties>
</file>