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2076" w14:textId="77777777" w:rsidR="00FF1A81" w:rsidRDefault="00FF1A81" w:rsidP="00FF1A81">
      <w:pPr>
        <w:tabs>
          <w:tab w:val="left" w:pos="284"/>
        </w:tabs>
        <w:adjustRightInd w:val="0"/>
        <w:snapToGrid w:val="0"/>
        <w:spacing w:line="400" w:lineRule="exact"/>
        <w:jc w:val="left"/>
        <w:rPr>
          <w:rFonts w:ascii="Times New Roman" w:hAnsi="Times New Roman" w:cs="Times New Roman"/>
          <w:b/>
          <w:sz w:val="24"/>
          <w:szCs w:val="24"/>
        </w:rPr>
      </w:pPr>
      <w:r>
        <w:rPr>
          <w:rFonts w:ascii="Times New Roman" w:hAnsi="Times New Roman" w:cs="Times New Roman"/>
          <w:b/>
          <w:sz w:val="24"/>
          <w:szCs w:val="24"/>
        </w:rPr>
        <w:t>The Bell Tower</w:t>
      </w:r>
    </w:p>
    <w:p w14:paraId="4C913D50" w14:textId="77777777" w:rsidR="00FF1A81" w:rsidRDefault="00FF1A81" w:rsidP="00FF1A81">
      <w:pPr>
        <w:tabs>
          <w:tab w:val="left" w:pos="284"/>
        </w:tabs>
        <w:adjustRightInd w:val="0"/>
        <w:snapToGrid w:val="0"/>
        <w:spacing w:line="400" w:lineRule="exact"/>
        <w:jc w:val="left"/>
        <w:rPr>
          <w:rFonts w:ascii="Times New Roman" w:hAnsi="Times New Roman" w:cs="Times New Roman"/>
          <w:b/>
          <w:sz w:val="24"/>
          <w:szCs w:val="24"/>
        </w:rPr>
      </w:pPr>
      <w:r>
        <w:rPr>
          <w:rFonts w:ascii="Times New Roman" w:hAnsi="Times New Roman" w:cs="Times New Roman"/>
          <w:bCs/>
          <w:color w:val="000000" w:themeColor="text1"/>
          <w:sz w:val="24"/>
          <w:szCs w:val="24"/>
        </w:rPr>
        <w:t>Byodoin Temple’s Bell Tower</w:t>
      </w:r>
      <w:r>
        <w:rPr>
          <w:rFonts w:ascii="Times New Roman" w:hAnsi="Times New Roman" w:cs="Times New Roman"/>
          <w:color w:val="000000" w:themeColor="text1"/>
          <w:sz w:val="24"/>
          <w:szCs w:val="24"/>
        </w:rPr>
        <w:t xml:space="preserve"> is one of the three main structures that have survived on the temple grounds. Over its long history, many of the </w:t>
      </w:r>
      <w:r>
        <w:rPr>
          <w:rFonts w:ascii="Times New Roman" w:hAnsi="Times New Roman" w:cs="Times New Roman"/>
          <w:bCs/>
          <w:color w:val="000000" w:themeColor="text1"/>
          <w:kern w:val="36"/>
          <w:sz w:val="24"/>
          <w:szCs w:val="24"/>
        </w:rPr>
        <w:t xml:space="preserve">temple’s treasures, halls, and towers have been lost to fire, leaving only the Phoenix Hall, the Kannondo Hall, and Bell Tower. </w:t>
      </w:r>
    </w:p>
    <w:p w14:paraId="7AE9F5DC" w14:textId="77777777" w:rsidR="00FF1A81" w:rsidRDefault="00FF1A81" w:rsidP="00FF1A81">
      <w:pPr>
        <w:adjustRightInd w:val="0"/>
        <w:snapToGrid w:val="0"/>
        <w:spacing w:line="400" w:lineRule="exact"/>
        <w:jc w:val="left"/>
        <w:rPr>
          <w:rFonts w:ascii="Times New Roman" w:hAnsi="Times New Roman" w:cs="Times New Roman"/>
          <w:bCs/>
          <w:color w:val="000000" w:themeColor="text1"/>
          <w:kern w:val="36"/>
          <w:sz w:val="24"/>
          <w:szCs w:val="24"/>
        </w:rPr>
      </w:pPr>
    </w:p>
    <w:p w14:paraId="7C89E3EB" w14:textId="77777777" w:rsidR="00FF1A81" w:rsidRDefault="00FF1A81" w:rsidP="00FF1A81">
      <w:pPr>
        <w:adjustRightInd w:val="0"/>
        <w:snapToGrid w:val="0"/>
        <w:spacing w:line="400" w:lineRule="exact"/>
        <w:jc w:val="left"/>
        <w:rPr>
          <w:rFonts w:ascii="Times New Roman" w:hAnsi="Times New Roman" w:cs="Times New Roman"/>
          <w:color w:val="000000" w:themeColor="text1"/>
          <w:sz w:val="24"/>
          <w:szCs w:val="24"/>
        </w:rPr>
      </w:pPr>
      <w:r>
        <w:rPr>
          <w:rFonts w:ascii="Times New Roman" w:hAnsi="Times New Roman" w:cs="Times New Roman"/>
          <w:bCs/>
          <w:color w:val="000000" w:themeColor="text1"/>
          <w:kern w:val="36"/>
          <w:sz w:val="24"/>
          <w:szCs w:val="24"/>
        </w:rPr>
        <w:t>The</w:t>
      </w:r>
      <w:r>
        <w:rPr>
          <w:rFonts w:ascii="Times New Roman" w:hAnsi="Times New Roman" w:cs="Times New Roman"/>
          <w:color w:val="000000" w:themeColor="text1"/>
          <w:sz w:val="24"/>
          <w:szCs w:val="24"/>
        </w:rPr>
        <w:t xml:space="preserve"> bronze temple</w:t>
      </w:r>
      <w:r>
        <w:rPr>
          <w:rFonts w:ascii="Times New Roman" w:hAnsi="Times New Roman" w:cs="Times New Roman"/>
          <w:bCs/>
          <w:color w:val="000000" w:themeColor="text1"/>
          <w:kern w:val="36"/>
          <w:sz w:val="24"/>
          <w:szCs w:val="24"/>
        </w:rPr>
        <w:t xml:space="preserve"> bell </w:t>
      </w:r>
      <w:r>
        <w:rPr>
          <w:rFonts w:ascii="Times New Roman" w:hAnsi="Times New Roman" w:cs="Times New Roman"/>
          <w:color w:val="000000" w:themeColor="text1"/>
          <w:sz w:val="24"/>
          <w:szCs w:val="24"/>
        </w:rPr>
        <w:t>was once hung in the tower by the pond on the south side of Phoenix Hall. In order to preserve this important cultural property from corrosion caused by air pollution, the original was removed in 1967 and in 1972 was replaced with a reproduction. The original is now on exhibit in the Hoshokan Museum.</w:t>
      </w:r>
    </w:p>
    <w:p w14:paraId="50F996E5" w14:textId="77777777" w:rsidR="00FF1A81" w:rsidRDefault="00FF1A81" w:rsidP="00FF1A81">
      <w:pPr>
        <w:adjustRightInd w:val="0"/>
        <w:snapToGrid w:val="0"/>
        <w:spacing w:line="400" w:lineRule="exact"/>
        <w:jc w:val="left"/>
        <w:rPr>
          <w:rFonts w:ascii="Times New Roman" w:hAnsi="Times New Roman" w:cs="Times New Roman"/>
          <w:color w:val="000000" w:themeColor="text1"/>
          <w:sz w:val="24"/>
          <w:szCs w:val="24"/>
        </w:rPr>
      </w:pPr>
    </w:p>
    <w:p w14:paraId="121EB805" w14:textId="77777777" w:rsidR="00FF1A81" w:rsidRDefault="00FF1A81" w:rsidP="00FF1A81">
      <w:pPr>
        <w:adjustRightInd w:val="0"/>
        <w:snapToGrid w:val="0"/>
        <w:spacing w:line="40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bell is </w:t>
      </w:r>
      <w:r>
        <w:rPr>
          <w:rStyle w:val="st"/>
          <w:rFonts w:ascii="Times New Roman" w:hAnsi="Times New Roman" w:cs="Times New Roman"/>
          <w:sz w:val="24"/>
          <w:szCs w:val="24"/>
        </w:rPr>
        <w:t xml:space="preserve">one of the three largest preserved from ancient times, alongside those at Onjoji and Todaiji temples. The Byodoin bell is often praised as having the finest decoration of the three, while the other two are renowned for their tone and resonance, respectively. </w:t>
      </w:r>
      <w:r>
        <w:rPr>
          <w:rFonts w:ascii="Times New Roman" w:hAnsi="Times New Roman" w:cs="Times New Roman"/>
          <w:color w:val="000000" w:themeColor="text1"/>
          <w:sz w:val="24"/>
          <w:szCs w:val="24"/>
        </w:rPr>
        <w:t>The crown of the Byodoin bell is dragon-shaped, and its surface depict reliefs of lions, phoenixes, and dancing celestial beings amid a pattern of flowers and plants.</w:t>
      </w:r>
    </w:p>
    <w:p w14:paraId="3F864FB7" w14:textId="77777777" w:rsidR="00FF1A81" w:rsidRDefault="00FF1A81" w:rsidP="00FF1A81">
      <w:pPr>
        <w:adjustRightInd w:val="0"/>
        <w:snapToGrid w:val="0"/>
        <w:spacing w:line="400" w:lineRule="exact"/>
        <w:jc w:val="left"/>
        <w:rPr>
          <w:rFonts w:ascii="Times New Roman" w:hAnsi="Times New Roman" w:cs="Times New Roman"/>
          <w:color w:val="000000" w:themeColor="text1"/>
          <w:sz w:val="24"/>
          <w:szCs w:val="24"/>
        </w:rPr>
      </w:pPr>
    </w:p>
    <w:p w14:paraId="1EACE64A" w14:textId="77777777" w:rsidR="00FF1A81" w:rsidRDefault="00FF1A81" w:rsidP="00FF1A81">
      <w:pPr>
        <w:adjustRightInd w:val="0"/>
        <w:snapToGrid w:val="0"/>
        <w:spacing w:line="40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During the New Year’s Eve ceremony at Phoenix Hall, the replica bell is rung many times around midnight. This is known as </w:t>
      </w:r>
      <w:r>
        <w:rPr>
          <w:rFonts w:ascii="Times New Roman" w:hAnsi="Times New Roman" w:cs="Times New Roman"/>
          <w:i/>
          <w:iCs/>
          <w:color w:val="000000" w:themeColor="text1"/>
          <w:sz w:val="24"/>
          <w:szCs w:val="24"/>
        </w:rPr>
        <w:t>joya-no kane</w:t>
      </w:r>
      <w:r>
        <w:rPr>
          <w:rFonts w:ascii="Times New Roman" w:hAnsi="Times New Roman" w:cs="Times New Roman"/>
          <w:color w:val="000000" w:themeColor="text1"/>
          <w:sz w:val="24"/>
          <w:szCs w:val="24"/>
        </w:rPr>
        <w:t xml:space="preserve">, and visitors can join in ringing the bell. </w:t>
      </w:r>
    </w:p>
    <w:p w14:paraId="55540D3C" w14:textId="24E1876E" w:rsidR="0051736B" w:rsidRPr="00FF1A81" w:rsidRDefault="0051736B" w:rsidP="00FF1A81"/>
    <w:sectPr w:rsidR="0051736B" w:rsidRPr="00FF1A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1A81"/>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 w:id="21383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2022-10-24T08:07:00Z</dcterms:created>
  <dcterms:modified xsi:type="dcterms:W3CDTF">2022-10-24T08:07:00Z</dcterms:modified>
</cp:coreProperties>
</file>