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E75D" w14:textId="77777777" w:rsidR="00C9211E" w:rsidRDefault="00C9211E" w:rsidP="00C9211E">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Tanhokutei Tea House</w:t>
      </w:r>
    </w:p>
    <w:p w14:paraId="27288859" w14:textId="77777777" w:rsidR="00C9211E" w:rsidRDefault="00C9211E" w:rsidP="00C9211E">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5903733B" w14:textId="77777777" w:rsidR="00C9211E" w:rsidRDefault="00C9211E" w:rsidP="00C9211E">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The Tanhokutei Tea House </w:t>
      </w:r>
      <w:r>
        <w:rPr>
          <w:rFonts w:ascii="Times New Roman" w:eastAsia="Times New Roman" w:hAnsi="Times New Roman" w:cs="Arial Unicode MS"/>
          <w:color w:val="000006"/>
          <w:kern w:val="0"/>
          <w:sz w:val="24"/>
          <w:szCs w:val="24"/>
          <w:lang w:eastAsia="zh-CN" w:bidi="hi-IN"/>
        </w:rPr>
        <w:t xml:space="preserve">was donated to Saihoji by celebrated ceramicist Mashimizu Zoroku II (1861–1936), who traveled the world honing his craft. His influence on the restoration of this distinctive teahouse can be seen in the ceramic oval door handle and foundation stones. The tea house dates back to Muso Soseki’s time, but was restored and moved to its present location in 1928. </w:t>
      </w:r>
    </w:p>
    <w:p w14:paraId="74688169" w14:textId="77777777" w:rsidR="00C9211E" w:rsidRDefault="00C9211E" w:rsidP="00C9211E">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 xml:space="preserve">Tanhokutei and Shonantei, another of Saihoji’s tea houses, have been recognized as Special Places of Scenic Beauty. Despite being created many years apart, both were inspired by verses in the </w:t>
      </w:r>
      <w:r>
        <w:rPr>
          <w:rFonts w:ascii="Times New Roman" w:eastAsia="Times New Roman" w:hAnsi="Times New Roman" w:cs="Arial Unicode MS"/>
          <w:i/>
          <w:iCs/>
          <w:color w:val="000006"/>
          <w:kern w:val="0"/>
          <w:sz w:val="24"/>
          <w:szCs w:val="24"/>
          <w:lang w:eastAsia="zh-CN" w:bidi="hi-IN"/>
        </w:rPr>
        <w:t>Blue Cliff Record,</w:t>
      </w:r>
      <w:r>
        <w:rPr>
          <w:rFonts w:ascii="Times New Roman" w:eastAsia="Times New Roman" w:hAnsi="Times New Roman" w:cs="Arial Unicode MS"/>
          <w:color w:val="000006"/>
          <w:kern w:val="0"/>
          <w:sz w:val="24"/>
          <w:szCs w:val="24"/>
          <w:lang w:eastAsia="zh-CN" w:bidi="hi-IN"/>
        </w:rPr>
        <w:t xml:space="preserve"> a classic of Zen (Chan) Buddhism written in China in the twelfth century.</w:t>
      </w:r>
    </w:p>
    <w:p w14:paraId="0B36BFC8" w14:textId="77777777" w:rsidR="00ED6807" w:rsidRPr="00C9211E" w:rsidRDefault="00ED6807" w:rsidP="00C9211E"/>
    <w:sectPr w:rsidR="00ED6807" w:rsidRPr="00C921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9211E"/>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 w:id="19680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2022-10-24T08:18:00Z</dcterms:created>
  <dcterms:modified xsi:type="dcterms:W3CDTF">2022-10-24T08:18:00Z</dcterms:modified>
</cp:coreProperties>
</file>