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40172C" w14:textId="77777777" w:rsidR="0091328A" w:rsidRDefault="0091328A" w:rsidP="0091328A">
      <w:pPr>
        <w:pStyle w:val="LO-normal"/>
        <w:tabs>
          <w:tab w:val="left" w:pos="426"/>
        </w:tabs>
        <w:spacing w:line="360" w:lineRule="exact"/>
        <w:rPr>
          <w:rFonts w:ascii="Times New Roman" w:hAnsi="Times New Roman" w:cs="Times New Roman"/>
          <w:sz w:val="24"/>
          <w:szCs w:val="24"/>
        </w:rPr>
      </w:pPr>
      <w:bookmarkStart w:id="0" w:name="_GoBack"/>
      <w:bookmarkEnd w:id="0"/>
      <w:r>
        <w:rPr>
          <w:rFonts w:ascii="Times New Roman" w:hAnsi="Times New Roman" w:cs="Times New Roman"/>
          <w:b/>
          <w:sz w:val="24"/>
          <w:szCs w:val="24"/>
        </w:rPr>
        <w:t xml:space="preserve">Karakuri Exhibition Hall </w:t>
      </w:r>
    </w:p>
    <w:p w14:paraId="48C5B3DF" w14:textId="77777777" w:rsidR="0091328A" w:rsidRDefault="0091328A" w:rsidP="0091328A">
      <w:pPr>
        <w:widowControl/>
        <w:tabs>
          <w:tab w:val="left" w:pos="426"/>
        </w:tabs>
        <w:spacing w:line="360" w:lineRule="auto"/>
        <w:jc w:val="left"/>
        <w:rPr>
          <w:rFonts w:ascii="Times New Roman" w:eastAsia="Palatino" w:hAnsi="Times New Roman" w:cs="Times New Roman"/>
          <w:color w:val="000000"/>
          <w:sz w:val="24"/>
          <w:szCs w:val="24"/>
        </w:rPr>
      </w:pPr>
      <w:r>
        <w:rPr>
          <w:rFonts w:ascii="Times New Roman" w:eastAsia="Palatino" w:hAnsi="Times New Roman" w:cs="Times New Roman"/>
          <w:color w:val="000000"/>
          <w:sz w:val="24"/>
          <w:szCs w:val="24"/>
        </w:rPr>
        <w:t>The mechanical dolls (</w:t>
      </w:r>
      <w:r>
        <w:rPr>
          <w:rFonts w:ascii="Times New Roman" w:eastAsia="Palatino" w:hAnsi="Times New Roman" w:cs="Times New Roman"/>
          <w:i/>
          <w:color w:val="000000"/>
          <w:sz w:val="24"/>
          <w:szCs w:val="24"/>
        </w:rPr>
        <w:t>zashiki</w:t>
      </w:r>
      <w:r>
        <w:rPr>
          <w:rFonts w:ascii="Times New Roman" w:eastAsia="Palatino" w:hAnsi="Times New Roman" w:cs="Times New Roman"/>
          <w:color w:val="000000"/>
          <w:sz w:val="24"/>
          <w:szCs w:val="24"/>
        </w:rPr>
        <w:t xml:space="preserve"> </w:t>
      </w:r>
      <w:r>
        <w:rPr>
          <w:rFonts w:ascii="Times New Roman" w:eastAsia="Palatino" w:hAnsi="Times New Roman" w:cs="Times New Roman"/>
          <w:i/>
          <w:color w:val="000000"/>
          <w:sz w:val="24"/>
          <w:szCs w:val="24"/>
        </w:rPr>
        <w:t>karakuri ningyo</w:t>
      </w:r>
      <w:r>
        <w:rPr>
          <w:rFonts w:ascii="Times New Roman" w:eastAsia="Palatino" w:hAnsi="Times New Roman" w:cs="Times New Roman"/>
          <w:color w:val="000000"/>
          <w:sz w:val="24"/>
          <w:szCs w:val="24"/>
        </w:rPr>
        <w:t>) on display in the Karakuri Exhibition Hall are early forms of robots and have been used to entertain people for hundreds of years. They were made from the seventeenth to the nineteenth centuries and are constructed almost entirely of wood. An intricate system of cogwheels, springs, rods, and pulleys allows them to perform lifelike movements such as dancing, doing a handstand, donning a mask, swinging a hammer, and opening a fan.</w:t>
      </w:r>
    </w:p>
    <w:p w14:paraId="63925763" w14:textId="77777777" w:rsidR="0091328A" w:rsidRDefault="0091328A" w:rsidP="0091328A">
      <w:pPr>
        <w:widowControl/>
        <w:tabs>
          <w:tab w:val="left" w:pos="426"/>
        </w:tabs>
        <w:spacing w:line="360" w:lineRule="auto"/>
        <w:jc w:val="left"/>
        <w:rPr>
          <w:rFonts w:ascii="Times New Roman" w:eastAsia="Palatino" w:hAnsi="Times New Roman" w:cs="Times New Roman"/>
          <w:color w:val="000000"/>
          <w:sz w:val="24"/>
          <w:szCs w:val="24"/>
        </w:rPr>
      </w:pPr>
      <w:r>
        <w:rPr>
          <w:rFonts w:ascii="Times New Roman" w:eastAsia="Palatino" w:hAnsi="Times New Roman" w:cs="Times New Roman"/>
          <w:color w:val="000000"/>
          <w:sz w:val="24"/>
          <w:szCs w:val="24"/>
        </w:rPr>
        <w:tab/>
        <w:t xml:space="preserve">Multiple types of </w:t>
      </w:r>
      <w:r>
        <w:rPr>
          <w:rFonts w:ascii="Times New Roman" w:eastAsia="Palatino" w:hAnsi="Times New Roman" w:cs="Times New Roman"/>
          <w:i/>
          <w:color w:val="000000"/>
          <w:sz w:val="24"/>
          <w:szCs w:val="24"/>
        </w:rPr>
        <w:t>karakuri ningyo</w:t>
      </w:r>
      <w:r>
        <w:rPr>
          <w:rFonts w:ascii="Times New Roman" w:eastAsia="Palatino" w:hAnsi="Times New Roman" w:cs="Times New Roman"/>
          <w:color w:val="000000"/>
          <w:sz w:val="24"/>
          <w:szCs w:val="24"/>
        </w:rPr>
        <w:t xml:space="preserve"> are on display. The larger “festival float dolls” (</w:t>
      </w:r>
      <w:r>
        <w:rPr>
          <w:rFonts w:ascii="Times New Roman" w:eastAsia="Palatino" w:hAnsi="Times New Roman" w:cs="Times New Roman"/>
          <w:i/>
          <w:color w:val="000000"/>
          <w:sz w:val="24"/>
          <w:szCs w:val="24"/>
        </w:rPr>
        <w:t>dashi karakuri</w:t>
      </w:r>
      <w:r>
        <w:rPr>
          <w:rFonts w:ascii="Times New Roman" w:eastAsia="Palatino" w:hAnsi="Times New Roman" w:cs="Times New Roman"/>
          <w:color w:val="000000"/>
          <w:sz w:val="24"/>
          <w:szCs w:val="24"/>
        </w:rPr>
        <w:t xml:space="preserve">) feature in the Inuyama Festival, which dates back to 1635 and is still held every year during the first weekend in April. The dolls are part of reenactments of traditional myths and legends that play out on the upper levels of three-story floats as they are paraded through the streets of Inuyama. It takes a team of seven to eight people located on the second story to operate the dolls. </w:t>
      </w:r>
    </w:p>
    <w:p w14:paraId="002F67F5" w14:textId="77777777" w:rsidR="0091328A" w:rsidRDefault="0091328A" w:rsidP="0091328A">
      <w:pPr>
        <w:widowControl/>
        <w:tabs>
          <w:tab w:val="left" w:pos="426"/>
        </w:tabs>
        <w:spacing w:line="360" w:lineRule="auto"/>
        <w:jc w:val="left"/>
        <w:rPr>
          <w:rFonts w:ascii="Times New Roman" w:eastAsia="Palatino" w:hAnsi="Times New Roman" w:cs="Times New Roman"/>
          <w:color w:val="000000"/>
          <w:sz w:val="24"/>
          <w:szCs w:val="24"/>
        </w:rPr>
      </w:pPr>
      <w:r>
        <w:rPr>
          <w:rFonts w:ascii="Times New Roman" w:eastAsia="Palatino" w:hAnsi="Times New Roman" w:cs="Times New Roman"/>
          <w:color w:val="000000"/>
          <w:sz w:val="24"/>
          <w:szCs w:val="24"/>
        </w:rPr>
        <w:tab/>
        <w:t>The smaller “sitting room mechanical dolls” (</w:t>
      </w:r>
      <w:r>
        <w:rPr>
          <w:rFonts w:ascii="Times New Roman" w:eastAsia="Palatino" w:hAnsi="Times New Roman" w:cs="Times New Roman"/>
          <w:i/>
          <w:color w:val="000000"/>
          <w:sz w:val="24"/>
          <w:szCs w:val="24"/>
        </w:rPr>
        <w:t>zashiki karakuri</w:t>
      </w:r>
      <w:r>
        <w:rPr>
          <w:rFonts w:ascii="Times New Roman" w:eastAsia="Palatino" w:hAnsi="Times New Roman" w:cs="Times New Roman"/>
          <w:color w:val="000000"/>
          <w:sz w:val="24"/>
          <w:szCs w:val="24"/>
        </w:rPr>
        <w:t xml:space="preserve">) were expensive toys collected by the elite. The most well-known was a doll that served tea. After a cup of tea was placed on its tray, the doll moved forward and bowed its head. It stopped when the cup was removed. The doll’s mechanics relied on a wound spring made of whale whiskers. </w:t>
      </w:r>
    </w:p>
    <w:p w14:paraId="35B3C033" w14:textId="77777777" w:rsidR="0091328A" w:rsidRDefault="0091328A" w:rsidP="0091328A">
      <w:pPr>
        <w:pStyle w:val="LO-normal"/>
        <w:spacing w:line="360" w:lineRule="exact"/>
        <w:rPr>
          <w:rFonts w:ascii="Times New Roman" w:hAnsi="Times New Roman" w:cs="Times New Roman"/>
          <w:sz w:val="24"/>
          <w:szCs w:val="24"/>
          <w:lang w:val="en-US"/>
        </w:rPr>
      </w:pPr>
      <w:r>
        <w:rPr>
          <w:rFonts w:ascii="Times New Roman" w:eastAsia="Palatino" w:hAnsi="Times New Roman" w:cs="Times New Roman"/>
          <w:color w:val="000000"/>
          <w:sz w:val="24"/>
          <w:szCs w:val="24"/>
        </w:rPr>
        <w:tab/>
        <w:t>Performances and live commentaries showcasing the dolls are held every Saturday and Sunday at the Karakuri Exhibition Hall.</w:t>
      </w:r>
      <w:r>
        <w:rPr>
          <w:rFonts w:ascii="Times New Roman" w:hAnsi="Times New Roman" w:cs="Times New Roman"/>
          <w:sz w:val="24"/>
          <w:szCs w:val="24"/>
        </w:rPr>
        <w:t xml:space="preserve"> </w:t>
      </w:r>
    </w:p>
    <w:p w14:paraId="3515A98E" w14:textId="4B048BB3" w:rsidR="005D7657" w:rsidRPr="0091328A" w:rsidRDefault="005D7657" w:rsidP="0091328A"/>
    <w:sectPr w:rsidR="005D7657" w:rsidRPr="0091328A" w:rsidSect="00265355">
      <w:pgSz w:w="12240" w:h="15840"/>
      <w:pgMar w:top="1440" w:right="1440" w:bottom="1440" w:left="1440" w:header="0" w:footer="680" w:gutter="0"/>
      <w:pgNumType w:start="1"/>
      <w:cols w:space="720"/>
      <w:formProt w:val="0"/>
      <w:docGrid w:linePitch="24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362FB2" w14:textId="77777777" w:rsidR="00AB123C" w:rsidRDefault="00AB123C" w:rsidP="008F5577">
      <w:pPr>
        <w:spacing w:line="240" w:lineRule="auto"/>
      </w:pPr>
      <w:r>
        <w:separator/>
      </w:r>
    </w:p>
  </w:endnote>
  <w:endnote w:type="continuationSeparator" w:id="0">
    <w:p w14:paraId="4F2D7511" w14:textId="77777777" w:rsidR="00AB123C" w:rsidRDefault="00AB123C" w:rsidP="008F55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roman"/>
    <w:pitch w:val="variable"/>
  </w:font>
  <w:font w:name="Arial Unicode MS">
    <w:panose1 w:val="020B0604020202020204"/>
    <w:charset w:val="00"/>
    <w:family w:val="roman"/>
    <w:notTrueType/>
    <w:pitch w:val="variable"/>
    <w:sig w:usb0="00000003" w:usb1="00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Palatino">
    <w:altName w:val="Book Antiqua"/>
    <w:charset w:val="00"/>
    <w:family w:val="auto"/>
    <w:pitch w:val="variable"/>
    <w:sig w:usb0="A00002FF" w:usb1="7800205A" w:usb2="14600000" w:usb3="00000000" w:csb0="00000193"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60C593" w14:textId="77777777" w:rsidR="00AB123C" w:rsidRDefault="00AB123C" w:rsidP="008F5577">
      <w:pPr>
        <w:spacing w:line="240" w:lineRule="auto"/>
      </w:pPr>
      <w:r>
        <w:separator/>
      </w:r>
    </w:p>
  </w:footnote>
  <w:footnote w:type="continuationSeparator" w:id="0">
    <w:p w14:paraId="554BD4F0" w14:textId="77777777" w:rsidR="00AB123C" w:rsidRDefault="00AB123C" w:rsidP="008F5577">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7676"/>
    <w:rsid w:val="00003275"/>
    <w:rsid w:val="0002219A"/>
    <w:rsid w:val="0002306B"/>
    <w:rsid w:val="000328DF"/>
    <w:rsid w:val="00046736"/>
    <w:rsid w:val="00062DC6"/>
    <w:rsid w:val="00077CDD"/>
    <w:rsid w:val="000932DC"/>
    <w:rsid w:val="000C376B"/>
    <w:rsid w:val="000D04BA"/>
    <w:rsid w:val="000D4A3E"/>
    <w:rsid w:val="000D6E09"/>
    <w:rsid w:val="000F2F4C"/>
    <w:rsid w:val="000F43F8"/>
    <w:rsid w:val="001005A1"/>
    <w:rsid w:val="00100828"/>
    <w:rsid w:val="00146D06"/>
    <w:rsid w:val="00156704"/>
    <w:rsid w:val="00175834"/>
    <w:rsid w:val="001B46BA"/>
    <w:rsid w:val="001B470E"/>
    <w:rsid w:val="001B5DF1"/>
    <w:rsid w:val="001C689B"/>
    <w:rsid w:val="001C7361"/>
    <w:rsid w:val="001E0552"/>
    <w:rsid w:val="001F37AA"/>
    <w:rsid w:val="002065EB"/>
    <w:rsid w:val="00213EDE"/>
    <w:rsid w:val="00222DF2"/>
    <w:rsid w:val="0022497A"/>
    <w:rsid w:val="00250B41"/>
    <w:rsid w:val="00251319"/>
    <w:rsid w:val="00261843"/>
    <w:rsid w:val="00265355"/>
    <w:rsid w:val="00277B30"/>
    <w:rsid w:val="0029500A"/>
    <w:rsid w:val="002A2814"/>
    <w:rsid w:val="002A6CEE"/>
    <w:rsid w:val="002B62A0"/>
    <w:rsid w:val="002B67A3"/>
    <w:rsid w:val="002C6AAB"/>
    <w:rsid w:val="002D032A"/>
    <w:rsid w:val="002F54BF"/>
    <w:rsid w:val="00316E49"/>
    <w:rsid w:val="00322467"/>
    <w:rsid w:val="0032614C"/>
    <w:rsid w:val="00327EEC"/>
    <w:rsid w:val="0034784E"/>
    <w:rsid w:val="00351321"/>
    <w:rsid w:val="00353E2C"/>
    <w:rsid w:val="00356424"/>
    <w:rsid w:val="0037594A"/>
    <w:rsid w:val="00383DDC"/>
    <w:rsid w:val="003A4BBA"/>
    <w:rsid w:val="003C08C5"/>
    <w:rsid w:val="003C2529"/>
    <w:rsid w:val="003E1E91"/>
    <w:rsid w:val="003F5522"/>
    <w:rsid w:val="00450C85"/>
    <w:rsid w:val="00456833"/>
    <w:rsid w:val="0046028E"/>
    <w:rsid w:val="0049292F"/>
    <w:rsid w:val="004A10FB"/>
    <w:rsid w:val="004B24AF"/>
    <w:rsid w:val="004B7B18"/>
    <w:rsid w:val="004C5678"/>
    <w:rsid w:val="004E70D7"/>
    <w:rsid w:val="00517676"/>
    <w:rsid w:val="00526998"/>
    <w:rsid w:val="005360A2"/>
    <w:rsid w:val="00566D88"/>
    <w:rsid w:val="00577848"/>
    <w:rsid w:val="005867C2"/>
    <w:rsid w:val="005900B7"/>
    <w:rsid w:val="005B4E80"/>
    <w:rsid w:val="005C1E5F"/>
    <w:rsid w:val="005D7657"/>
    <w:rsid w:val="005E412F"/>
    <w:rsid w:val="00616065"/>
    <w:rsid w:val="006367E5"/>
    <w:rsid w:val="006378E3"/>
    <w:rsid w:val="00697B6D"/>
    <w:rsid w:val="006C7FAA"/>
    <w:rsid w:val="006E7799"/>
    <w:rsid w:val="006F756A"/>
    <w:rsid w:val="0071070C"/>
    <w:rsid w:val="00724028"/>
    <w:rsid w:val="00742436"/>
    <w:rsid w:val="007504C5"/>
    <w:rsid w:val="007525B6"/>
    <w:rsid w:val="00786A7E"/>
    <w:rsid w:val="00792685"/>
    <w:rsid w:val="00794328"/>
    <w:rsid w:val="007B0760"/>
    <w:rsid w:val="007D3AD1"/>
    <w:rsid w:val="007E6117"/>
    <w:rsid w:val="00816DDB"/>
    <w:rsid w:val="00827713"/>
    <w:rsid w:val="00845DE8"/>
    <w:rsid w:val="00856244"/>
    <w:rsid w:val="00870ABD"/>
    <w:rsid w:val="00891829"/>
    <w:rsid w:val="008A1714"/>
    <w:rsid w:val="008B5C1A"/>
    <w:rsid w:val="008C614C"/>
    <w:rsid w:val="008F5577"/>
    <w:rsid w:val="00906416"/>
    <w:rsid w:val="0091328A"/>
    <w:rsid w:val="00926337"/>
    <w:rsid w:val="00930AEE"/>
    <w:rsid w:val="00931239"/>
    <w:rsid w:val="009322F2"/>
    <w:rsid w:val="009875A5"/>
    <w:rsid w:val="00990551"/>
    <w:rsid w:val="009926C9"/>
    <w:rsid w:val="00A107BE"/>
    <w:rsid w:val="00A33A24"/>
    <w:rsid w:val="00A5009E"/>
    <w:rsid w:val="00A8350F"/>
    <w:rsid w:val="00AA3052"/>
    <w:rsid w:val="00AB123C"/>
    <w:rsid w:val="00AE3276"/>
    <w:rsid w:val="00B03659"/>
    <w:rsid w:val="00B04C05"/>
    <w:rsid w:val="00B06CEF"/>
    <w:rsid w:val="00B24920"/>
    <w:rsid w:val="00B24FCA"/>
    <w:rsid w:val="00B66B8C"/>
    <w:rsid w:val="00B66C0F"/>
    <w:rsid w:val="00B82F39"/>
    <w:rsid w:val="00B94C80"/>
    <w:rsid w:val="00BC6532"/>
    <w:rsid w:val="00BD00A9"/>
    <w:rsid w:val="00BD5757"/>
    <w:rsid w:val="00BE6D7D"/>
    <w:rsid w:val="00BF100D"/>
    <w:rsid w:val="00C27480"/>
    <w:rsid w:val="00CB269C"/>
    <w:rsid w:val="00D02715"/>
    <w:rsid w:val="00D04AF3"/>
    <w:rsid w:val="00D13CED"/>
    <w:rsid w:val="00D25BB5"/>
    <w:rsid w:val="00D72734"/>
    <w:rsid w:val="00D94DEE"/>
    <w:rsid w:val="00DB42E0"/>
    <w:rsid w:val="00DE644C"/>
    <w:rsid w:val="00E02D05"/>
    <w:rsid w:val="00E14FF9"/>
    <w:rsid w:val="00E27025"/>
    <w:rsid w:val="00E31DBB"/>
    <w:rsid w:val="00E32BF7"/>
    <w:rsid w:val="00E4483C"/>
    <w:rsid w:val="00E537BA"/>
    <w:rsid w:val="00E54DFD"/>
    <w:rsid w:val="00E56985"/>
    <w:rsid w:val="00E6152E"/>
    <w:rsid w:val="00E7321F"/>
    <w:rsid w:val="00E768DA"/>
    <w:rsid w:val="00E80338"/>
    <w:rsid w:val="00EB585B"/>
    <w:rsid w:val="00EB6D83"/>
    <w:rsid w:val="00EC61BC"/>
    <w:rsid w:val="00ED132C"/>
    <w:rsid w:val="00ED2FFB"/>
    <w:rsid w:val="00F040B3"/>
    <w:rsid w:val="00F32219"/>
    <w:rsid w:val="00FA5057"/>
    <w:rsid w:val="00FB268B"/>
    <w:rsid w:val="00FD09A8"/>
    <w:rsid w:val="00FF43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86AD17A"/>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ＭＳ 明朝" w:hAnsi="Arial" w:cs="Arial"/>
        <w:sz w:val="22"/>
        <w:szCs w:val="22"/>
        <w:lang w:val="en"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276" w:lineRule="auto"/>
      <w:jc w:val="both"/>
    </w:pPr>
  </w:style>
  <w:style w:type="paragraph" w:styleId="1">
    <w:name w:val="heading 1"/>
    <w:uiPriority w:val="9"/>
    <w:qFormat/>
    <w:pPr>
      <w:keepNext/>
      <w:keepLines/>
      <w:widowControl w:val="0"/>
      <w:spacing w:before="400" w:after="120"/>
      <w:outlineLvl w:val="0"/>
    </w:pPr>
    <w:rPr>
      <w:sz w:val="40"/>
      <w:szCs w:val="40"/>
    </w:rPr>
  </w:style>
  <w:style w:type="paragraph" w:styleId="2">
    <w:name w:val="heading 2"/>
    <w:uiPriority w:val="9"/>
    <w:semiHidden/>
    <w:unhideWhenUsed/>
    <w:qFormat/>
    <w:pPr>
      <w:keepNext/>
      <w:keepLines/>
      <w:widowControl w:val="0"/>
      <w:spacing w:before="360" w:after="120"/>
      <w:outlineLvl w:val="1"/>
    </w:pPr>
    <w:rPr>
      <w:sz w:val="32"/>
      <w:szCs w:val="32"/>
    </w:rPr>
  </w:style>
  <w:style w:type="paragraph" w:styleId="3">
    <w:name w:val="heading 3"/>
    <w:uiPriority w:val="9"/>
    <w:semiHidden/>
    <w:unhideWhenUsed/>
    <w:qFormat/>
    <w:pPr>
      <w:keepNext/>
      <w:keepLines/>
      <w:widowControl w:val="0"/>
      <w:spacing w:before="320" w:after="80"/>
      <w:outlineLvl w:val="2"/>
    </w:pPr>
    <w:rPr>
      <w:color w:val="434343"/>
      <w:sz w:val="28"/>
      <w:szCs w:val="28"/>
    </w:rPr>
  </w:style>
  <w:style w:type="paragraph" w:styleId="4">
    <w:name w:val="heading 4"/>
    <w:uiPriority w:val="9"/>
    <w:semiHidden/>
    <w:unhideWhenUsed/>
    <w:qFormat/>
    <w:pPr>
      <w:keepNext/>
      <w:keepLines/>
      <w:widowControl w:val="0"/>
      <w:spacing w:before="280" w:after="80"/>
      <w:outlineLvl w:val="3"/>
    </w:pPr>
    <w:rPr>
      <w:color w:val="666666"/>
      <w:sz w:val="24"/>
      <w:szCs w:val="24"/>
    </w:rPr>
  </w:style>
  <w:style w:type="paragraph" w:styleId="5">
    <w:name w:val="heading 5"/>
    <w:uiPriority w:val="9"/>
    <w:semiHidden/>
    <w:unhideWhenUsed/>
    <w:qFormat/>
    <w:pPr>
      <w:keepNext/>
      <w:keepLines/>
      <w:widowControl w:val="0"/>
      <w:spacing w:before="240" w:after="80"/>
      <w:outlineLvl w:val="4"/>
    </w:pPr>
    <w:rPr>
      <w:color w:val="666666"/>
    </w:rPr>
  </w:style>
  <w:style w:type="paragraph" w:styleId="6">
    <w:name w:val="heading 6"/>
    <w:uiPriority w:val="9"/>
    <w:semiHidden/>
    <w:unhideWhenUsed/>
    <w:qFormat/>
    <w:pPr>
      <w:keepNext/>
      <w:keepLines/>
      <w:widowControl w:val="0"/>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a"/>
    <w:next w:val="a3"/>
    <w:qFormat/>
    <w:pPr>
      <w:keepNext/>
      <w:spacing w:before="240" w:after="120"/>
    </w:pPr>
    <w:rPr>
      <w:rFonts w:ascii="Liberation Sans" w:eastAsia="Arial Unicode MS" w:hAnsi="Liberation Sans" w:cs="Arial Unicode MS"/>
      <w:sz w:val="28"/>
      <w:szCs w:val="28"/>
    </w:rPr>
  </w:style>
  <w:style w:type="paragraph" w:styleId="a3">
    <w:name w:val="Body Text"/>
    <w:basedOn w:val="a"/>
    <w:pPr>
      <w:spacing w:after="140" w:line="288" w:lineRule="auto"/>
    </w:pPr>
  </w:style>
  <w:style w:type="paragraph" w:styleId="a4">
    <w:name w:val="List"/>
    <w:basedOn w:val="a3"/>
  </w:style>
  <w:style w:type="paragraph" w:styleId="a5">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customStyle="1" w:styleId="LO-normal">
    <w:name w:val="LO-normal"/>
    <w:qFormat/>
  </w:style>
  <w:style w:type="paragraph" w:styleId="a6">
    <w:name w:val="Title"/>
    <w:basedOn w:val="LO-normal"/>
    <w:next w:val="LO-normal"/>
    <w:uiPriority w:val="10"/>
    <w:qFormat/>
    <w:pPr>
      <w:keepNext/>
      <w:keepLines/>
      <w:spacing w:after="60"/>
    </w:pPr>
    <w:rPr>
      <w:sz w:val="52"/>
      <w:szCs w:val="52"/>
    </w:rPr>
  </w:style>
  <w:style w:type="paragraph" w:styleId="a7">
    <w:name w:val="Subtitle"/>
    <w:basedOn w:val="LO-normal"/>
    <w:next w:val="LO-normal"/>
    <w:uiPriority w:val="11"/>
    <w:qFormat/>
    <w:pPr>
      <w:keepNext/>
      <w:keepLines/>
      <w:spacing w:after="320"/>
    </w:pPr>
    <w:rPr>
      <w:rFonts w:eastAsia="Arial"/>
      <w:color w:val="666666"/>
      <w:sz w:val="30"/>
      <w:szCs w:val="30"/>
    </w:rPr>
  </w:style>
  <w:style w:type="paragraph" w:styleId="a8">
    <w:name w:val="Balloon Text"/>
    <w:basedOn w:val="a"/>
    <w:link w:val="a9"/>
    <w:uiPriority w:val="99"/>
    <w:semiHidden/>
    <w:unhideWhenUsed/>
    <w:rsid w:val="00930AEE"/>
    <w:pPr>
      <w:spacing w:line="240" w:lineRule="auto"/>
    </w:pPr>
    <w:rPr>
      <w:rFonts w:ascii="ＭＳ 明朝"/>
      <w:sz w:val="18"/>
      <w:szCs w:val="18"/>
    </w:rPr>
  </w:style>
  <w:style w:type="character" w:customStyle="1" w:styleId="a9">
    <w:name w:val="吹き出し (文字)"/>
    <w:basedOn w:val="a0"/>
    <w:link w:val="a8"/>
    <w:uiPriority w:val="99"/>
    <w:semiHidden/>
    <w:rsid w:val="00930AEE"/>
    <w:rPr>
      <w:rFonts w:ascii="ＭＳ 明朝"/>
      <w:sz w:val="18"/>
      <w:szCs w:val="18"/>
    </w:rPr>
  </w:style>
  <w:style w:type="character" w:styleId="aa">
    <w:name w:val="annotation reference"/>
    <w:basedOn w:val="a0"/>
    <w:uiPriority w:val="99"/>
    <w:semiHidden/>
    <w:unhideWhenUsed/>
    <w:rsid w:val="00383DDC"/>
    <w:rPr>
      <w:sz w:val="18"/>
      <w:szCs w:val="18"/>
    </w:rPr>
  </w:style>
  <w:style w:type="paragraph" w:styleId="ab">
    <w:name w:val="annotation text"/>
    <w:basedOn w:val="a"/>
    <w:link w:val="ac"/>
    <w:uiPriority w:val="99"/>
    <w:semiHidden/>
    <w:unhideWhenUsed/>
    <w:rsid w:val="00383DDC"/>
    <w:pPr>
      <w:jc w:val="left"/>
    </w:pPr>
  </w:style>
  <w:style w:type="character" w:customStyle="1" w:styleId="ac">
    <w:name w:val="コメント文字列 (文字)"/>
    <w:basedOn w:val="a0"/>
    <w:link w:val="ab"/>
    <w:uiPriority w:val="99"/>
    <w:semiHidden/>
    <w:rsid w:val="00383DDC"/>
  </w:style>
  <w:style w:type="paragraph" w:styleId="ad">
    <w:name w:val="annotation subject"/>
    <w:basedOn w:val="ab"/>
    <w:next w:val="ab"/>
    <w:link w:val="ae"/>
    <w:uiPriority w:val="99"/>
    <w:semiHidden/>
    <w:unhideWhenUsed/>
    <w:rsid w:val="00383DDC"/>
    <w:rPr>
      <w:b/>
      <w:bCs/>
    </w:rPr>
  </w:style>
  <w:style w:type="character" w:customStyle="1" w:styleId="ae">
    <w:name w:val="コメント内容 (文字)"/>
    <w:basedOn w:val="ac"/>
    <w:link w:val="ad"/>
    <w:uiPriority w:val="99"/>
    <w:semiHidden/>
    <w:rsid w:val="00383DDC"/>
    <w:rPr>
      <w:b/>
      <w:bCs/>
    </w:rPr>
  </w:style>
  <w:style w:type="paragraph" w:styleId="af">
    <w:name w:val="header"/>
    <w:basedOn w:val="a"/>
    <w:link w:val="af0"/>
    <w:uiPriority w:val="99"/>
    <w:unhideWhenUsed/>
    <w:rsid w:val="008F5577"/>
    <w:pPr>
      <w:tabs>
        <w:tab w:val="center" w:pos="4419"/>
        <w:tab w:val="right" w:pos="8838"/>
      </w:tabs>
      <w:snapToGrid w:val="0"/>
    </w:pPr>
  </w:style>
  <w:style w:type="character" w:customStyle="1" w:styleId="af0">
    <w:name w:val="ヘッダー (文字)"/>
    <w:basedOn w:val="a0"/>
    <w:link w:val="af"/>
    <w:uiPriority w:val="99"/>
    <w:rsid w:val="008F5577"/>
  </w:style>
  <w:style w:type="paragraph" w:styleId="af1">
    <w:name w:val="footer"/>
    <w:basedOn w:val="a"/>
    <w:link w:val="af2"/>
    <w:uiPriority w:val="99"/>
    <w:unhideWhenUsed/>
    <w:rsid w:val="008F5577"/>
    <w:pPr>
      <w:tabs>
        <w:tab w:val="center" w:pos="4419"/>
        <w:tab w:val="right" w:pos="8838"/>
      </w:tabs>
      <w:snapToGrid w:val="0"/>
    </w:pPr>
  </w:style>
  <w:style w:type="character" w:customStyle="1" w:styleId="af2">
    <w:name w:val="フッター (文字)"/>
    <w:basedOn w:val="a0"/>
    <w:link w:val="af1"/>
    <w:uiPriority w:val="99"/>
    <w:rsid w:val="008F5577"/>
  </w:style>
  <w:style w:type="character" w:styleId="af3">
    <w:name w:val="page number"/>
    <w:basedOn w:val="a0"/>
    <w:uiPriority w:val="99"/>
    <w:semiHidden/>
    <w:unhideWhenUsed/>
    <w:rsid w:val="001005A1"/>
  </w:style>
  <w:style w:type="paragraph" w:customStyle="1" w:styleId="10">
    <w:name w:val="標準1"/>
    <w:rsid w:val="006C7FAA"/>
    <w:pPr>
      <w:spacing w:line="276" w:lineRule="auto"/>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88879758">
      <w:bodyDiv w:val="1"/>
      <w:marLeft w:val="0"/>
      <w:marRight w:val="0"/>
      <w:marTop w:val="0"/>
      <w:marBottom w:val="0"/>
      <w:divBdr>
        <w:top w:val="none" w:sz="0" w:space="0" w:color="auto"/>
        <w:left w:val="none" w:sz="0" w:space="0" w:color="auto"/>
        <w:bottom w:val="none" w:sz="0" w:space="0" w:color="auto"/>
        <w:right w:val="none" w:sz="0" w:space="0" w:color="auto"/>
      </w:divBdr>
    </w:div>
    <w:div w:id="2077506089">
      <w:bodyDiv w:val="1"/>
      <w:marLeft w:val="0"/>
      <w:marRight w:val="0"/>
      <w:marTop w:val="0"/>
      <w:marBottom w:val="0"/>
      <w:divBdr>
        <w:top w:val="none" w:sz="0" w:space="0" w:color="auto"/>
        <w:left w:val="none" w:sz="0" w:space="0" w:color="auto"/>
        <w:bottom w:val="none" w:sz="0" w:space="0" w:color="auto"/>
        <w:right w:val="none" w:sz="0" w:space="0" w:color="auto"/>
      </w:divBdr>
    </w:div>
    <w:div w:id="20854496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4EB78-D854-4555-A6FF-A831C10468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220</Words>
  <Characters>1255</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LER CIC</dc:creator>
  <dc:description/>
  <cp:lastModifiedBy>toppan yabe</cp:lastModifiedBy>
  <cp:revision>2</cp:revision>
  <dcterms:created xsi:type="dcterms:W3CDTF">2022-10-25T07:49:00Z</dcterms:created>
  <dcterms:modified xsi:type="dcterms:W3CDTF">2022-10-25T07:49:00Z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