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0E59E" w14:textId="198A9E61" w:rsidR="00393064" w:rsidRDefault="00393064" w:rsidP="00393064">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Kenban</w:t>
      </w:r>
    </w:p>
    <w:p w14:paraId="4F55E6C4" w14:textId="77777777" w:rsidR="00393064" w:rsidRDefault="00393064" w:rsidP="00393064">
      <w:pPr>
        <w:adjustRightInd w:val="0"/>
        <w:snapToGrid w:val="0"/>
        <w:spacing w:line="360" w:lineRule="exac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shd w:val="clear" w:color="auto" w:fill="FFFFFF"/>
        </w:rPr>
        <w:t xml:space="preserve">Today, the total number of professional geisha is declining in Japan as a whole, but Hakone has about 150 active performers, including many young women. </w:t>
      </w:r>
      <w:r>
        <w:rPr>
          <w:rFonts w:ascii="Times New Roman" w:eastAsia="Times New Roman" w:hAnsi="Times New Roman" w:cs="Times New Roman"/>
          <w:color w:val="000000" w:themeColor="text1"/>
        </w:rPr>
        <w:t xml:space="preserve">The local geisha association is supported by the Hakone-Yumoto Kenban, which is both a training center for the geisha and the headquarters of the association. While geisha are directly employed and assigned by so-called lodging houses or </w:t>
      </w:r>
      <w:r>
        <w:rPr>
          <w:rFonts w:ascii="Times New Roman" w:eastAsia="Times New Roman" w:hAnsi="Times New Roman" w:cs="Times New Roman"/>
          <w:i/>
          <w:iCs/>
          <w:color w:val="000000" w:themeColor="text1"/>
        </w:rPr>
        <w:t>okiya</w:t>
      </w:r>
      <w:r>
        <w:rPr>
          <w:rFonts w:ascii="Times New Roman" w:eastAsia="Times New Roman" w:hAnsi="Times New Roman" w:cs="Times New Roman"/>
          <w:color w:val="000000" w:themeColor="text1"/>
        </w:rPr>
        <w:t xml:space="preserve">, the </w:t>
      </w:r>
      <w:r>
        <w:rPr>
          <w:rFonts w:ascii="Times New Roman" w:eastAsia="Times New Roman" w:hAnsi="Times New Roman" w:cs="Times New Roman"/>
          <w:iCs/>
          <w:color w:val="000000" w:themeColor="text1"/>
        </w:rPr>
        <w:t>Kenban</w:t>
      </w:r>
      <w:r>
        <w:rPr>
          <w:rFonts w:ascii="Times New Roman" w:eastAsia="Times New Roman" w:hAnsi="Times New Roman" w:cs="Times New Roman"/>
          <w:color w:val="000000" w:themeColor="text1"/>
        </w:rPr>
        <w:t xml:space="preserve"> decides on prices and handles all payments between the </w:t>
      </w:r>
      <w:r>
        <w:rPr>
          <w:rFonts w:ascii="Times New Roman" w:eastAsia="Times New Roman" w:hAnsi="Times New Roman" w:cs="Times New Roman"/>
          <w:i/>
          <w:iCs/>
          <w:color w:val="000000" w:themeColor="text1"/>
        </w:rPr>
        <w:t>okiya</w:t>
      </w:r>
      <w:r>
        <w:rPr>
          <w:rFonts w:ascii="Times New Roman" w:eastAsia="Times New Roman" w:hAnsi="Times New Roman" w:cs="Times New Roman"/>
          <w:color w:val="000000" w:themeColor="text1"/>
        </w:rPr>
        <w:t xml:space="preserve"> and the </w:t>
      </w:r>
      <w:r>
        <w:rPr>
          <w:rFonts w:ascii="Times New Roman" w:eastAsia="Times New Roman" w:hAnsi="Times New Roman" w:cs="Times New Roman"/>
          <w:i/>
          <w:iCs/>
          <w:color w:val="000000" w:themeColor="text1"/>
        </w:rPr>
        <w:t>ryokan</w:t>
      </w:r>
      <w:r>
        <w:rPr>
          <w:rFonts w:ascii="Times New Roman" w:eastAsia="Times New Roman" w:hAnsi="Times New Roman" w:cs="Times New Roman"/>
          <w:color w:val="000000" w:themeColor="text1"/>
        </w:rPr>
        <w:t xml:space="preserve"> inns or hotels to which the geisha are called to perform. The </w:t>
      </w:r>
      <w:r>
        <w:rPr>
          <w:rFonts w:ascii="Times New Roman" w:eastAsia="Times New Roman" w:hAnsi="Times New Roman" w:cs="Times New Roman"/>
          <w:iCs/>
          <w:color w:val="000000" w:themeColor="text1"/>
        </w:rPr>
        <w:t>Kenban</w:t>
      </w:r>
      <w:r>
        <w:rPr>
          <w:rFonts w:ascii="Times New Roman" w:eastAsia="Times New Roman" w:hAnsi="Times New Roman" w:cs="Times New Roman"/>
          <w:color w:val="000000" w:themeColor="text1"/>
        </w:rPr>
        <w:t xml:space="preserve"> also collects association fees from the </w:t>
      </w:r>
      <w:r>
        <w:rPr>
          <w:rFonts w:ascii="Times New Roman" w:eastAsia="Times New Roman" w:hAnsi="Times New Roman" w:cs="Times New Roman"/>
          <w:i/>
          <w:iCs/>
          <w:color w:val="000000" w:themeColor="text1"/>
        </w:rPr>
        <w:t>okiya</w:t>
      </w:r>
      <w:r>
        <w:rPr>
          <w:rFonts w:ascii="Times New Roman" w:eastAsia="Times New Roman" w:hAnsi="Times New Roman" w:cs="Times New Roman"/>
          <w:color w:val="000000" w:themeColor="text1"/>
        </w:rPr>
        <w:t xml:space="preserve"> to pay for things like building maintenance, staff salaries, and teachers who train the geisha in song and dance. The Hakone-Yumoto Kenban goes to great lengths to ensure that local geisha do not need to incur debt when entering the profession, running a savings-based pension system for the performers and encouraging the </w:t>
      </w:r>
      <w:r>
        <w:rPr>
          <w:rFonts w:ascii="Times New Roman" w:eastAsia="Times New Roman" w:hAnsi="Times New Roman" w:cs="Times New Roman"/>
          <w:i/>
          <w:iCs/>
          <w:color w:val="000000" w:themeColor="text1"/>
        </w:rPr>
        <w:t>okiya</w:t>
      </w:r>
      <w:r>
        <w:rPr>
          <w:rFonts w:ascii="Times New Roman" w:eastAsia="Times New Roman" w:hAnsi="Times New Roman" w:cs="Times New Roman"/>
          <w:color w:val="000000" w:themeColor="text1"/>
        </w:rPr>
        <w:t xml:space="preserve"> to lend their employees the necessary costumes instead of requiring them to purchase this often very expensive wardrobe.</w:t>
      </w:r>
    </w:p>
    <w:p w14:paraId="2D82DD86" w14:textId="77777777" w:rsidR="00393064" w:rsidRDefault="00393064" w:rsidP="00393064">
      <w:pPr>
        <w:adjustRightInd w:val="0"/>
        <w:snapToGrid w:val="0"/>
        <w:spacing w:line="360" w:lineRule="exact"/>
        <w:rPr>
          <w:rFonts w:ascii="Times New Roman" w:eastAsia="Times New Roman" w:hAnsi="Times New Roman" w:cs="Times New Roman"/>
          <w:color w:val="000000" w:themeColor="text1"/>
        </w:rPr>
      </w:pPr>
    </w:p>
    <w:p w14:paraId="10791BE0" w14:textId="77777777" w:rsidR="00393064" w:rsidRDefault="00393064" w:rsidP="00393064">
      <w:pPr>
        <w:adjustRightInd w:val="0"/>
        <w:snapToGrid w:val="0"/>
        <w:spacing w:line="360" w:lineRule="exac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Characteristically for </w:t>
      </w:r>
      <w:r>
        <w:rPr>
          <w:rFonts w:ascii="Times New Roman" w:eastAsia="Times New Roman" w:hAnsi="Times New Roman" w:cs="Times New Roman"/>
          <w:i/>
          <w:iCs/>
          <w:color w:val="000000" w:themeColor="text1"/>
        </w:rPr>
        <w:t>onsen geisha</w:t>
      </w:r>
      <w:r>
        <w:rPr>
          <w:rFonts w:ascii="Times New Roman" w:eastAsia="Times New Roman" w:hAnsi="Times New Roman" w:cs="Times New Roman"/>
          <w:color w:val="000000" w:themeColor="text1"/>
        </w:rPr>
        <w:t xml:space="preserve">, who work at hot spring resorts and therefore entertain customers clad in casual </w:t>
      </w:r>
      <w:r>
        <w:rPr>
          <w:rFonts w:ascii="Times New Roman" w:eastAsia="Times New Roman" w:hAnsi="Times New Roman" w:cs="Times New Roman"/>
          <w:i/>
          <w:iCs/>
          <w:color w:val="000000" w:themeColor="text1"/>
        </w:rPr>
        <w:t>yukata</w:t>
      </w:r>
      <w:r>
        <w:rPr>
          <w:rFonts w:ascii="Times New Roman" w:eastAsia="Times New Roman" w:hAnsi="Times New Roman" w:cs="Times New Roman"/>
          <w:color w:val="000000" w:themeColor="text1"/>
        </w:rPr>
        <w:t xml:space="preserve"> robes instead of the formal clothing expected in high-end geisha quarters, the geisha of Hakone accept first-time customers. The standard rate</w:t>
      </w:r>
      <w:r>
        <w:rPr>
          <w:rFonts w:ascii="Times New Roman" w:eastAsia="Times New Roman" w:hAnsi="Times New Roman" w:cs="Times New Roman"/>
          <w:color w:val="000000" w:themeColor="text1"/>
          <w:shd w:val="clear" w:color="auto" w:fill="FFFFFF"/>
        </w:rPr>
        <w:t>—¥25,000 per hour—is also the same for everyone. Some may prefer to get a taste of geisha entertainment by attending one of the Kenban’s monthly events, which feature an hour of singing and dancing and are free for anyone staying the night in Yumoto or Tonosawa.</w:t>
      </w:r>
    </w:p>
    <w:p w14:paraId="443195D3" w14:textId="77777777" w:rsidR="00471607" w:rsidRPr="00393064" w:rsidRDefault="00471607" w:rsidP="00393064"/>
    <w:sectPr w:rsidR="00471607" w:rsidRPr="00393064"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393064"/>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750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