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D549F2" w14:textId="77777777" w:rsidR="007901B0" w:rsidRDefault="007901B0" w:rsidP="007901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right="75"/>
        <w:jc w:val="left"/>
        <w:rPr>
          <w:rFonts w:ascii="Times New Roman" w:eastAsia="Times New Roman" w:hAnsi="Times New Roman" w:cs="Times New Roman"/>
          <w:b/>
          <w:color w:val="4D4843"/>
        </w:rPr>
      </w:pPr>
      <w:r>
        <w:rPr>
          <w:rFonts w:ascii="Times New Roman" w:eastAsia="Times New Roman" w:hAnsi="Times New Roman" w:cs="Times New Roman"/>
          <w:b/>
          <w:color w:val="4D4843"/>
        </w:rPr>
        <w:t>Izushi Ware</w:t>
      </w:r>
    </w:p>
    <w:p w14:paraId="3C8283E2" w14:textId="77777777" w:rsidR="007901B0" w:rsidRDefault="007901B0" w:rsidP="007901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right="75"/>
        <w:jc w:val="left"/>
        <w:rPr>
          <w:rFonts w:ascii="Times New Roman" w:eastAsia="Times New Roman" w:hAnsi="Times New Roman" w:cs="Times New Roman"/>
          <w:color w:val="4D4843"/>
        </w:rPr>
      </w:pPr>
    </w:p>
    <w:p w14:paraId="760A4D10" w14:textId="77777777" w:rsidR="007901B0" w:rsidRDefault="007901B0" w:rsidP="007901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right="75"/>
        <w:jc w:val="left"/>
        <w:rPr>
          <w:rFonts w:ascii="Times New Roman" w:eastAsia="Times New Roman" w:hAnsi="Times New Roman" w:cs="Times New Roman"/>
          <w:color w:val="4D4843"/>
        </w:rPr>
      </w:pPr>
      <w:r>
        <w:rPr>
          <w:rFonts w:ascii="Times New Roman" w:eastAsia="Times New Roman" w:hAnsi="Times New Roman" w:cs="Times New Roman"/>
          <w:color w:val="4D4843"/>
        </w:rPr>
        <w:t xml:space="preserve">Izushi ware (Izushi-yaki), the distinctive type of porcelain rooted in the Izushi area, is characterized by its pure and bright white color. It is made from </w:t>
      </w:r>
      <w:r>
        <w:rPr>
          <w:rFonts w:ascii="Times New Roman" w:eastAsia="Times New Roman" w:hAnsi="Times New Roman" w:cs="Times New Roman"/>
          <w:i/>
          <w:color w:val="4D4843"/>
        </w:rPr>
        <w:t>kakitani</w:t>
      </w:r>
      <w:r>
        <w:rPr>
          <w:rFonts w:ascii="Times New Roman" w:eastAsia="Times New Roman" w:hAnsi="Times New Roman" w:cs="Times New Roman"/>
          <w:color w:val="4D4843"/>
        </w:rPr>
        <w:t xml:space="preserve"> pottery stone, a kaolin clay revered for porcelain’s signature, pristine white and for the smooth, silky finish that allows potters to add their own special touches before their work is fired. </w:t>
      </w:r>
    </w:p>
    <w:p w14:paraId="043B6876" w14:textId="77777777" w:rsidR="007901B0" w:rsidRDefault="007901B0" w:rsidP="007901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right="75"/>
        <w:jc w:val="left"/>
        <w:rPr>
          <w:rFonts w:ascii="Times New Roman" w:eastAsia="Times New Roman" w:hAnsi="Times New Roman" w:cs="Times New Roman"/>
          <w:color w:val="4D4843"/>
        </w:rPr>
      </w:pPr>
    </w:p>
    <w:p w14:paraId="76231DE7" w14:textId="77777777" w:rsidR="007901B0" w:rsidRDefault="007901B0" w:rsidP="007901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right="75"/>
        <w:jc w:val="left"/>
        <w:rPr>
          <w:rFonts w:ascii="Times New Roman" w:eastAsia="Times New Roman" w:hAnsi="Times New Roman" w:cs="Times New Roman"/>
          <w:color w:val="4D4843"/>
        </w:rPr>
      </w:pPr>
      <w:r>
        <w:rPr>
          <w:rFonts w:ascii="Times New Roman" w:eastAsia="Times New Roman" w:hAnsi="Times New Roman" w:cs="Times New Roman"/>
          <w:color w:val="4D4843"/>
        </w:rPr>
        <w:t xml:space="preserve">Izushi-yaki started in 1784 when potter Izuya Yazaemon began producing stoneware, but it wasn’t until 1793 that he shifted his focus to the white porcelain we know today. The techniques for this durable, white porcelain were brought from Saga Prefecture, which is known for its flourishing Arita ware porcelain. Visitors can find Izushi ware crafted by local artisans at retail and gift shops around the castle town of Izushi. Items range from plates used for Izushi </w:t>
      </w:r>
      <w:r>
        <w:rPr>
          <w:rFonts w:ascii="Times New Roman" w:eastAsia="Times New Roman" w:hAnsi="Times New Roman" w:cs="Times New Roman"/>
          <w:i/>
          <w:color w:val="4D4843"/>
        </w:rPr>
        <w:t>sara soba</w:t>
      </w:r>
      <w:r>
        <w:rPr>
          <w:rFonts w:ascii="Times New Roman" w:eastAsia="Times New Roman" w:hAnsi="Times New Roman" w:cs="Times New Roman"/>
          <w:color w:val="4D4843"/>
        </w:rPr>
        <w:t xml:space="preserve">, bowls and cups to more ornamental pieces like vases and </w:t>
      </w:r>
      <w:r>
        <w:rPr>
          <w:rFonts w:ascii="Times New Roman" w:eastAsia="Times New Roman" w:hAnsi="Times New Roman" w:cs="Times New Roman"/>
          <w:i/>
          <w:color w:val="4D4843"/>
        </w:rPr>
        <w:t>furin</w:t>
      </w:r>
      <w:r>
        <w:rPr>
          <w:rFonts w:ascii="Times New Roman" w:eastAsia="Times New Roman" w:hAnsi="Times New Roman" w:cs="Times New Roman"/>
          <w:color w:val="4D4843"/>
        </w:rPr>
        <w:t xml:space="preserve"> (wind chimes).</w:t>
      </w:r>
    </w:p>
    <w:p w14:paraId="297170DB" w14:textId="77777777" w:rsidR="00087FBC" w:rsidRPr="007901B0" w:rsidRDefault="00087FBC" w:rsidP="007901B0"/>
    <w:sectPr w:rsidR="00087FBC" w:rsidRPr="007901B0">
      <w:headerReference w:type="even" r:id="rId6"/>
      <w:headerReference w:type="default" r:id="rId7"/>
      <w:footerReference w:type="even" r:id="rId8"/>
      <w:footerReference w:type="default" r:id="rId9"/>
      <w:headerReference w:type="first" r:id="rId10"/>
      <w:footerReference w:type="first" r:id="rId11"/>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9FD9D4" w14:textId="77777777" w:rsidR="00F878E6" w:rsidRDefault="00F878E6">
      <w:r>
        <w:separator/>
      </w:r>
    </w:p>
  </w:endnote>
  <w:endnote w:type="continuationSeparator" w:id="0">
    <w:p w14:paraId="2D41A89C" w14:textId="77777777" w:rsidR="00F878E6" w:rsidRDefault="00F87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57713" w14:textId="77777777" w:rsidR="002D2F67" w:rsidRDefault="002D2F67">
    <w:pPr>
      <w:pBdr>
        <w:top w:val="nil"/>
        <w:left w:val="nil"/>
        <w:bottom w:val="nil"/>
        <w:right w:val="nil"/>
        <w:between w:val="nil"/>
      </w:pBdr>
      <w:tabs>
        <w:tab w:val="center" w:pos="4252"/>
        <w:tab w:val="right" w:pos="8504"/>
      </w:tabs>
      <w:jc w:val="center"/>
      <w:rPr>
        <w:color w:val="000000"/>
      </w:rPr>
    </w:pPr>
    <w:r>
      <w:rPr>
        <w:color w:val="000000"/>
      </w:rPr>
      <w:fldChar w:fldCharType="begin"/>
    </w:r>
    <w:r>
      <w:rPr>
        <w:color w:val="000000"/>
      </w:rPr>
      <w:instrText>PAGE</w:instrText>
    </w:r>
    <w:r>
      <w:rPr>
        <w:color w:val="000000"/>
      </w:rPr>
      <w:fldChar w:fldCharType="end"/>
    </w:r>
  </w:p>
  <w:p w14:paraId="30B5D16B" w14:textId="77777777" w:rsidR="002D2F67" w:rsidRDefault="002D2F67">
    <w:pPr>
      <w:pBdr>
        <w:top w:val="nil"/>
        <w:left w:val="nil"/>
        <w:bottom w:val="nil"/>
        <w:right w:val="nil"/>
        <w:between w:val="nil"/>
      </w:pBdr>
      <w:tabs>
        <w:tab w:val="center" w:pos="4252"/>
        <w:tab w:val="right" w:pos="8504"/>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B2262" w14:textId="06CBAF64" w:rsidR="002D2F67" w:rsidRDefault="002D2F67">
    <w:pPr>
      <w:pBdr>
        <w:top w:val="nil"/>
        <w:left w:val="nil"/>
        <w:bottom w:val="nil"/>
        <w:right w:val="nil"/>
        <w:between w:val="nil"/>
      </w:pBdr>
      <w:tabs>
        <w:tab w:val="center" w:pos="4252"/>
        <w:tab w:val="right" w:pos="8504"/>
      </w:tabs>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3E56A" w14:textId="77777777" w:rsidR="002D2F67" w:rsidRDefault="002D2F67">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D0FB5" w14:textId="77777777" w:rsidR="00F878E6" w:rsidRDefault="00F878E6">
      <w:r>
        <w:separator/>
      </w:r>
    </w:p>
  </w:footnote>
  <w:footnote w:type="continuationSeparator" w:id="0">
    <w:p w14:paraId="11A3AC8B" w14:textId="77777777" w:rsidR="00F878E6" w:rsidRDefault="00F878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63F59" w14:textId="77777777" w:rsidR="002D2F67" w:rsidRDefault="002D2F67">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B7C1C" w14:textId="77777777" w:rsidR="002D2F67" w:rsidRDefault="002D2F67">
    <w:pPr>
      <w:pBdr>
        <w:top w:val="nil"/>
        <w:left w:val="nil"/>
        <w:bottom w:val="nil"/>
        <w:right w:val="nil"/>
        <w:between w:val="nil"/>
      </w:pBdr>
      <w:tabs>
        <w:tab w:val="center" w:pos="4252"/>
        <w:tab w:val="right" w:pos="8504"/>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4D756" w14:textId="77777777" w:rsidR="002D2F67" w:rsidRDefault="002D2F67">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FBC"/>
    <w:rsid w:val="0002701C"/>
    <w:rsid w:val="00087FBC"/>
    <w:rsid w:val="000D176D"/>
    <w:rsid w:val="001120B7"/>
    <w:rsid w:val="00273655"/>
    <w:rsid w:val="002D2F67"/>
    <w:rsid w:val="00344106"/>
    <w:rsid w:val="004C0E7A"/>
    <w:rsid w:val="00516A62"/>
    <w:rsid w:val="00585D44"/>
    <w:rsid w:val="005A644F"/>
    <w:rsid w:val="00603530"/>
    <w:rsid w:val="00643FD7"/>
    <w:rsid w:val="00694FF7"/>
    <w:rsid w:val="006D241C"/>
    <w:rsid w:val="0070035F"/>
    <w:rsid w:val="00727AE5"/>
    <w:rsid w:val="0074177E"/>
    <w:rsid w:val="007901B0"/>
    <w:rsid w:val="007A3B02"/>
    <w:rsid w:val="007A3E5D"/>
    <w:rsid w:val="00885761"/>
    <w:rsid w:val="008E158B"/>
    <w:rsid w:val="009C2ABC"/>
    <w:rsid w:val="009C3930"/>
    <w:rsid w:val="00A00B85"/>
    <w:rsid w:val="00A50814"/>
    <w:rsid w:val="00B240A7"/>
    <w:rsid w:val="00B805B8"/>
    <w:rsid w:val="00B97AA6"/>
    <w:rsid w:val="00C267F6"/>
    <w:rsid w:val="00C54535"/>
    <w:rsid w:val="00CE3A34"/>
    <w:rsid w:val="00D36209"/>
    <w:rsid w:val="00DA396E"/>
    <w:rsid w:val="00E27C7A"/>
    <w:rsid w:val="00E40E25"/>
    <w:rsid w:val="00F878E6"/>
    <w:rsid w:val="00FE2B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2815569"/>
  <w15:docId w15:val="{215EA5F2-BA0E-6341-BEF5-840F4C444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99" w:type="dxa"/>
        <w:right w:w="99" w:type="dxa"/>
      </w:tblCellMar>
    </w:tblPr>
  </w:style>
  <w:style w:type="table" w:customStyle="1" w:styleId="a6">
    <w:basedOn w:val="TableNormal"/>
    <w:tblPr>
      <w:tblStyleRowBandSize w:val="1"/>
      <w:tblStyleColBandSize w:val="1"/>
      <w:tblCellMar>
        <w:left w:w="99" w:type="dxa"/>
        <w:right w:w="99" w:type="dxa"/>
      </w:tblCellMar>
    </w:tblPr>
  </w:style>
  <w:style w:type="table" w:customStyle="1" w:styleId="a7">
    <w:basedOn w:val="TableNormal"/>
    <w:tblPr>
      <w:tblStyleRowBandSize w:val="1"/>
      <w:tblStyleColBandSize w:val="1"/>
      <w:tblCellMar>
        <w:left w:w="99" w:type="dxa"/>
        <w:right w:w="99" w:type="dxa"/>
      </w:tblCellMar>
    </w:tblPr>
  </w:style>
  <w:style w:type="table" w:customStyle="1" w:styleId="a8">
    <w:basedOn w:val="TableNormal"/>
    <w:tblPr>
      <w:tblStyleRowBandSize w:val="1"/>
      <w:tblStyleColBandSize w:val="1"/>
      <w:tblCellMar>
        <w:left w:w="99" w:type="dxa"/>
        <w:right w:w="99" w:type="dxa"/>
      </w:tblCellMar>
    </w:tblPr>
  </w:style>
  <w:style w:type="table" w:customStyle="1" w:styleId="a9">
    <w:basedOn w:val="TableNormal"/>
    <w:tblPr>
      <w:tblStyleRowBandSize w:val="1"/>
      <w:tblStyleColBandSize w:val="1"/>
      <w:tblCellMar>
        <w:left w:w="99" w:type="dxa"/>
        <w:right w:w="99" w:type="dxa"/>
      </w:tblCellMar>
    </w:tblPr>
  </w:style>
  <w:style w:type="table" w:customStyle="1" w:styleId="aa">
    <w:basedOn w:val="TableNormal"/>
    <w:tblPr>
      <w:tblStyleRowBandSize w:val="1"/>
      <w:tblStyleColBandSize w:val="1"/>
      <w:tblCellMar>
        <w:left w:w="99" w:type="dxa"/>
        <w:right w:w="99" w:type="dxa"/>
      </w:tblCellMar>
    </w:tblPr>
  </w:style>
  <w:style w:type="table" w:customStyle="1" w:styleId="ab">
    <w:basedOn w:val="TableNormal"/>
    <w:tblPr>
      <w:tblStyleRowBandSize w:val="1"/>
      <w:tblStyleColBandSize w:val="1"/>
      <w:tblCellMar>
        <w:left w:w="99" w:type="dxa"/>
        <w:right w:w="99" w:type="dxa"/>
      </w:tblCellMar>
    </w:tblPr>
  </w:style>
  <w:style w:type="table" w:customStyle="1" w:styleId="ac">
    <w:basedOn w:val="TableNormal"/>
    <w:tblPr>
      <w:tblStyleRowBandSize w:val="1"/>
      <w:tblStyleColBandSize w:val="1"/>
      <w:tblCellMar>
        <w:left w:w="99" w:type="dxa"/>
        <w:right w:w="99" w:type="dxa"/>
      </w:tblCellMar>
    </w:tblPr>
  </w:style>
  <w:style w:type="table" w:customStyle="1" w:styleId="ad">
    <w:basedOn w:val="TableNormal"/>
    <w:tblPr>
      <w:tblStyleRowBandSize w:val="1"/>
      <w:tblStyleColBandSize w:val="1"/>
      <w:tblCellMar>
        <w:left w:w="99" w:type="dxa"/>
        <w:right w:w="99" w:type="dxa"/>
      </w:tblCellMar>
    </w:tblPr>
  </w:style>
  <w:style w:type="table" w:customStyle="1" w:styleId="ae">
    <w:basedOn w:val="TableNormal"/>
    <w:tblPr>
      <w:tblStyleRowBandSize w:val="1"/>
      <w:tblStyleColBandSize w:val="1"/>
      <w:tblCellMar>
        <w:left w:w="99" w:type="dxa"/>
        <w:right w:w="99" w:type="dxa"/>
      </w:tblCellMar>
    </w:tblPr>
  </w:style>
  <w:style w:type="table" w:customStyle="1" w:styleId="af">
    <w:basedOn w:val="TableNormal"/>
    <w:tblPr>
      <w:tblStyleRowBandSize w:val="1"/>
      <w:tblStyleColBandSize w:val="1"/>
      <w:tblCellMar>
        <w:left w:w="99" w:type="dxa"/>
        <w:right w:w="99" w:type="dxa"/>
      </w:tblCellMar>
    </w:tblPr>
  </w:style>
  <w:style w:type="table" w:customStyle="1" w:styleId="af0">
    <w:basedOn w:val="TableNormal"/>
    <w:tblPr>
      <w:tblStyleRowBandSize w:val="1"/>
      <w:tblStyleColBandSize w:val="1"/>
      <w:tblCellMar>
        <w:left w:w="99" w:type="dxa"/>
        <w:right w:w="99" w:type="dxa"/>
      </w:tblCellMar>
    </w:tblPr>
  </w:style>
  <w:style w:type="table" w:customStyle="1" w:styleId="af1">
    <w:basedOn w:val="TableNormal"/>
    <w:tblPr>
      <w:tblStyleRowBandSize w:val="1"/>
      <w:tblStyleColBandSize w:val="1"/>
      <w:tblCellMar>
        <w:left w:w="99" w:type="dxa"/>
        <w:right w:w="99" w:type="dxa"/>
      </w:tblCellMar>
    </w:tblPr>
  </w:style>
  <w:style w:type="table" w:customStyle="1" w:styleId="af2">
    <w:basedOn w:val="TableNormal"/>
    <w:tblPr>
      <w:tblStyleRowBandSize w:val="1"/>
      <w:tblStyleColBandSize w:val="1"/>
      <w:tblCellMar>
        <w:left w:w="99" w:type="dxa"/>
        <w:right w:w="99" w:type="dxa"/>
      </w:tblCellMar>
    </w:tblPr>
  </w:style>
  <w:style w:type="table" w:customStyle="1" w:styleId="af3">
    <w:basedOn w:val="TableNormal"/>
    <w:tblPr>
      <w:tblStyleRowBandSize w:val="1"/>
      <w:tblStyleColBandSize w:val="1"/>
      <w:tblCellMar>
        <w:left w:w="99" w:type="dxa"/>
        <w:right w:w="99" w:type="dxa"/>
      </w:tblCellMar>
    </w:tblPr>
  </w:style>
  <w:style w:type="table" w:customStyle="1" w:styleId="af4">
    <w:basedOn w:val="TableNormal"/>
    <w:tblPr>
      <w:tblStyleRowBandSize w:val="1"/>
      <w:tblStyleColBandSize w:val="1"/>
      <w:tblCellMar>
        <w:left w:w="99" w:type="dxa"/>
        <w:right w:w="99" w:type="dxa"/>
      </w:tblCellMar>
    </w:tblPr>
  </w:style>
  <w:style w:type="table" w:customStyle="1" w:styleId="af5">
    <w:basedOn w:val="TableNormal"/>
    <w:tblPr>
      <w:tblStyleRowBandSize w:val="1"/>
      <w:tblStyleColBandSize w:val="1"/>
      <w:tblCellMar>
        <w:left w:w="99" w:type="dxa"/>
        <w:right w:w="99" w:type="dxa"/>
      </w:tblCellMar>
    </w:tblPr>
  </w:style>
  <w:style w:type="table" w:customStyle="1" w:styleId="af6">
    <w:basedOn w:val="TableNormal"/>
    <w:tblPr>
      <w:tblStyleRowBandSize w:val="1"/>
      <w:tblStyleColBandSize w:val="1"/>
      <w:tblCellMar>
        <w:left w:w="99" w:type="dxa"/>
        <w:right w:w="99" w:type="dxa"/>
      </w:tblCellMar>
    </w:tblPr>
  </w:style>
  <w:style w:type="table" w:customStyle="1" w:styleId="af7">
    <w:basedOn w:val="TableNormal"/>
    <w:tblPr>
      <w:tblStyleRowBandSize w:val="1"/>
      <w:tblStyleColBandSize w:val="1"/>
      <w:tblCellMar>
        <w:left w:w="99" w:type="dxa"/>
        <w:right w:w="99" w:type="dxa"/>
      </w:tblCellMar>
    </w:tblPr>
  </w:style>
  <w:style w:type="table" w:customStyle="1" w:styleId="af8">
    <w:basedOn w:val="TableNormal"/>
    <w:tblPr>
      <w:tblStyleRowBandSize w:val="1"/>
      <w:tblStyleColBandSize w:val="1"/>
      <w:tblCellMar>
        <w:left w:w="99" w:type="dxa"/>
        <w:right w:w="99" w:type="dxa"/>
      </w:tblCellMar>
    </w:tblPr>
  </w:style>
  <w:style w:type="table" w:customStyle="1" w:styleId="af9">
    <w:basedOn w:val="TableNormal"/>
    <w:tblPr>
      <w:tblStyleRowBandSize w:val="1"/>
      <w:tblStyleColBandSize w:val="1"/>
      <w:tblCellMar>
        <w:left w:w="99" w:type="dxa"/>
        <w:right w:w="99" w:type="dxa"/>
      </w:tblCellMar>
    </w:tblPr>
  </w:style>
  <w:style w:type="table" w:customStyle="1" w:styleId="afa">
    <w:basedOn w:val="TableNormal"/>
    <w:tblPr>
      <w:tblStyleRowBandSize w:val="1"/>
      <w:tblStyleColBandSize w:val="1"/>
      <w:tblCellMar>
        <w:left w:w="99" w:type="dxa"/>
        <w:right w:w="99" w:type="dxa"/>
      </w:tblCellMar>
    </w:tblPr>
  </w:style>
  <w:style w:type="table" w:customStyle="1" w:styleId="afb">
    <w:basedOn w:val="TableNormal"/>
    <w:tblPr>
      <w:tblStyleRowBandSize w:val="1"/>
      <w:tblStyleColBandSize w:val="1"/>
      <w:tblCellMar>
        <w:left w:w="99" w:type="dxa"/>
        <w:right w:w="99" w:type="dxa"/>
      </w:tblCellMar>
    </w:tblPr>
  </w:style>
  <w:style w:type="table" w:customStyle="1" w:styleId="afc">
    <w:basedOn w:val="TableNormal"/>
    <w:tblPr>
      <w:tblStyleRowBandSize w:val="1"/>
      <w:tblStyleColBandSize w:val="1"/>
      <w:tblCellMar>
        <w:left w:w="99" w:type="dxa"/>
        <w:right w:w="99" w:type="dxa"/>
      </w:tblCellMar>
    </w:tblPr>
  </w:style>
  <w:style w:type="table" w:customStyle="1" w:styleId="afd">
    <w:basedOn w:val="TableNormal"/>
    <w:tblPr>
      <w:tblStyleRowBandSize w:val="1"/>
      <w:tblStyleColBandSize w:val="1"/>
      <w:tblCellMar>
        <w:left w:w="99" w:type="dxa"/>
        <w:right w:w="99" w:type="dxa"/>
      </w:tblCellMar>
    </w:tblPr>
  </w:style>
  <w:style w:type="table" w:customStyle="1" w:styleId="afe">
    <w:basedOn w:val="TableNormal"/>
    <w:tblPr>
      <w:tblStyleRowBandSize w:val="1"/>
      <w:tblStyleColBandSize w:val="1"/>
      <w:tblCellMar>
        <w:left w:w="99" w:type="dxa"/>
        <w:right w:w="99" w:type="dxa"/>
      </w:tblCellMar>
    </w:tblPr>
  </w:style>
  <w:style w:type="table" w:customStyle="1" w:styleId="aff">
    <w:basedOn w:val="TableNormal"/>
    <w:tblPr>
      <w:tblStyleRowBandSize w:val="1"/>
      <w:tblStyleColBandSize w:val="1"/>
      <w:tblCellMar>
        <w:left w:w="99" w:type="dxa"/>
        <w:right w:w="99" w:type="dxa"/>
      </w:tblCellMar>
    </w:tblPr>
  </w:style>
  <w:style w:type="table" w:customStyle="1" w:styleId="aff0">
    <w:basedOn w:val="TableNormal"/>
    <w:tblPr>
      <w:tblStyleRowBandSize w:val="1"/>
      <w:tblStyleColBandSize w:val="1"/>
      <w:tblCellMar>
        <w:left w:w="99" w:type="dxa"/>
        <w:right w:w="99" w:type="dxa"/>
      </w:tblCellMar>
    </w:tblPr>
  </w:style>
  <w:style w:type="table" w:customStyle="1" w:styleId="aff1">
    <w:basedOn w:val="TableNormal"/>
    <w:tblPr>
      <w:tblStyleRowBandSize w:val="1"/>
      <w:tblStyleColBandSize w:val="1"/>
      <w:tblCellMar>
        <w:left w:w="99" w:type="dxa"/>
        <w:right w:w="99" w:type="dxa"/>
      </w:tblCellMar>
    </w:tblPr>
  </w:style>
  <w:style w:type="table" w:customStyle="1" w:styleId="aff2">
    <w:basedOn w:val="TableNormal"/>
    <w:tblPr>
      <w:tblStyleRowBandSize w:val="1"/>
      <w:tblStyleColBandSize w:val="1"/>
      <w:tblCellMar>
        <w:left w:w="99" w:type="dxa"/>
        <w:right w:w="99" w:type="dxa"/>
      </w:tblCellMar>
    </w:tblPr>
  </w:style>
  <w:style w:type="table" w:customStyle="1" w:styleId="aff3">
    <w:basedOn w:val="TableNormal"/>
    <w:tblPr>
      <w:tblStyleRowBandSize w:val="1"/>
      <w:tblStyleColBandSize w:val="1"/>
      <w:tblCellMar>
        <w:left w:w="99" w:type="dxa"/>
        <w:right w:w="99" w:type="dxa"/>
      </w:tblCellMar>
    </w:tblPr>
  </w:style>
  <w:style w:type="table" w:customStyle="1" w:styleId="aff4">
    <w:basedOn w:val="TableNormal"/>
    <w:tblPr>
      <w:tblStyleRowBandSize w:val="1"/>
      <w:tblStyleColBandSize w:val="1"/>
      <w:tblCellMar>
        <w:left w:w="99" w:type="dxa"/>
        <w:right w:w="99" w:type="dxa"/>
      </w:tblCellMar>
    </w:tblPr>
  </w:style>
  <w:style w:type="table" w:customStyle="1" w:styleId="aff5">
    <w:basedOn w:val="TableNormal"/>
    <w:tblPr>
      <w:tblStyleRowBandSize w:val="1"/>
      <w:tblStyleColBandSize w:val="1"/>
      <w:tblCellMar>
        <w:left w:w="99" w:type="dxa"/>
        <w:right w:w="99" w:type="dxa"/>
      </w:tblCellMar>
    </w:tblPr>
  </w:style>
  <w:style w:type="table" w:customStyle="1" w:styleId="aff6">
    <w:basedOn w:val="TableNormal"/>
    <w:tblPr>
      <w:tblStyleRowBandSize w:val="1"/>
      <w:tblStyleColBandSize w:val="1"/>
      <w:tblCellMar>
        <w:left w:w="99" w:type="dxa"/>
        <w:right w:w="99" w:type="dxa"/>
      </w:tblCellMar>
    </w:tblPr>
  </w:style>
  <w:style w:type="table" w:customStyle="1" w:styleId="aff7">
    <w:basedOn w:val="TableNormal"/>
    <w:tblPr>
      <w:tblStyleRowBandSize w:val="1"/>
      <w:tblStyleColBandSize w:val="1"/>
      <w:tblCellMar>
        <w:left w:w="99" w:type="dxa"/>
        <w:right w:w="99" w:type="dxa"/>
      </w:tblCellMar>
    </w:tblPr>
  </w:style>
  <w:style w:type="table" w:customStyle="1" w:styleId="aff8">
    <w:basedOn w:val="TableNormal"/>
    <w:tblPr>
      <w:tblStyleRowBandSize w:val="1"/>
      <w:tblStyleColBandSize w:val="1"/>
      <w:tblCellMar>
        <w:left w:w="99" w:type="dxa"/>
        <w:right w:w="99" w:type="dxa"/>
      </w:tblCellMar>
    </w:tblPr>
  </w:style>
  <w:style w:type="table" w:customStyle="1" w:styleId="aff9">
    <w:basedOn w:val="TableNormal"/>
    <w:tblPr>
      <w:tblStyleRowBandSize w:val="1"/>
      <w:tblStyleColBandSize w:val="1"/>
      <w:tblCellMar>
        <w:left w:w="99" w:type="dxa"/>
        <w:right w:w="99" w:type="dxa"/>
      </w:tblCellMar>
    </w:tblPr>
  </w:style>
  <w:style w:type="table" w:customStyle="1" w:styleId="affa">
    <w:basedOn w:val="TableNormal"/>
    <w:tblPr>
      <w:tblStyleRowBandSize w:val="1"/>
      <w:tblStyleColBandSize w:val="1"/>
      <w:tblCellMar>
        <w:left w:w="99" w:type="dxa"/>
        <w:right w:w="99" w:type="dxa"/>
      </w:tblCellMar>
    </w:tblPr>
  </w:style>
  <w:style w:type="table" w:customStyle="1" w:styleId="affb">
    <w:basedOn w:val="TableNormal"/>
    <w:tblPr>
      <w:tblStyleRowBandSize w:val="1"/>
      <w:tblStyleColBandSize w:val="1"/>
      <w:tblCellMar>
        <w:left w:w="99" w:type="dxa"/>
        <w:right w:w="99" w:type="dxa"/>
      </w:tblCellMar>
    </w:tblPr>
  </w:style>
  <w:style w:type="table" w:customStyle="1" w:styleId="affc">
    <w:basedOn w:val="TableNormal"/>
    <w:tblPr>
      <w:tblStyleRowBandSize w:val="1"/>
      <w:tblStyleColBandSize w:val="1"/>
      <w:tblCellMar>
        <w:left w:w="99" w:type="dxa"/>
        <w:right w:w="99" w:type="dxa"/>
      </w:tblCellMar>
    </w:tblPr>
  </w:style>
  <w:style w:type="table" w:customStyle="1" w:styleId="affd">
    <w:basedOn w:val="TableNormal"/>
    <w:tblPr>
      <w:tblStyleRowBandSize w:val="1"/>
      <w:tblStyleColBandSize w:val="1"/>
      <w:tblCellMar>
        <w:left w:w="99" w:type="dxa"/>
        <w:right w:w="99" w:type="dxa"/>
      </w:tblCellMar>
    </w:tblPr>
  </w:style>
  <w:style w:type="table" w:customStyle="1" w:styleId="affe">
    <w:basedOn w:val="TableNormal"/>
    <w:tblPr>
      <w:tblStyleRowBandSize w:val="1"/>
      <w:tblStyleColBandSize w:val="1"/>
      <w:tblCellMar>
        <w:left w:w="99" w:type="dxa"/>
        <w:right w:w="99" w:type="dxa"/>
      </w:tblCellMar>
    </w:tblPr>
  </w:style>
  <w:style w:type="paragraph" w:styleId="HTML">
    <w:name w:val="HTML Preformatted"/>
    <w:basedOn w:val="a"/>
    <w:link w:val="HTML0"/>
    <w:uiPriority w:val="99"/>
    <w:semiHidden/>
    <w:unhideWhenUsed/>
    <w:rsid w:val="008E158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8E158B"/>
    <w:rPr>
      <w:rFonts w:ascii="ＭＳ ゴシック" w:eastAsia="ＭＳ ゴシック" w:hAnsi="ＭＳ ゴシック" w:cs="ＭＳ ゴシック"/>
      <w:sz w:val="24"/>
      <w:szCs w:val="24"/>
    </w:rPr>
  </w:style>
  <w:style w:type="character" w:styleId="afff">
    <w:name w:val="annotation reference"/>
    <w:basedOn w:val="a0"/>
    <w:uiPriority w:val="99"/>
    <w:semiHidden/>
    <w:unhideWhenUsed/>
    <w:rsid w:val="00C54535"/>
    <w:rPr>
      <w:sz w:val="18"/>
      <w:szCs w:val="18"/>
    </w:rPr>
  </w:style>
  <w:style w:type="paragraph" w:styleId="afff0">
    <w:name w:val="annotation text"/>
    <w:basedOn w:val="a"/>
    <w:link w:val="afff1"/>
    <w:uiPriority w:val="99"/>
    <w:semiHidden/>
    <w:unhideWhenUsed/>
    <w:rsid w:val="00C54535"/>
    <w:pPr>
      <w:jc w:val="left"/>
    </w:pPr>
  </w:style>
  <w:style w:type="character" w:customStyle="1" w:styleId="afff1">
    <w:name w:val="コメント文字列 (文字)"/>
    <w:basedOn w:val="a0"/>
    <w:link w:val="afff0"/>
    <w:uiPriority w:val="99"/>
    <w:semiHidden/>
    <w:rsid w:val="00C54535"/>
  </w:style>
  <w:style w:type="paragraph" w:styleId="afff2">
    <w:name w:val="annotation subject"/>
    <w:basedOn w:val="afff0"/>
    <w:next w:val="afff0"/>
    <w:link w:val="afff3"/>
    <w:uiPriority w:val="99"/>
    <w:semiHidden/>
    <w:unhideWhenUsed/>
    <w:rsid w:val="00C54535"/>
    <w:rPr>
      <w:b/>
      <w:bCs/>
    </w:rPr>
  </w:style>
  <w:style w:type="character" w:customStyle="1" w:styleId="afff3">
    <w:name w:val="コメント内容 (文字)"/>
    <w:basedOn w:val="afff1"/>
    <w:link w:val="afff2"/>
    <w:uiPriority w:val="99"/>
    <w:semiHidden/>
    <w:rsid w:val="00C54535"/>
    <w:rPr>
      <w:b/>
      <w:bCs/>
    </w:rPr>
  </w:style>
  <w:style w:type="paragraph" w:styleId="afff4">
    <w:name w:val="Balloon Text"/>
    <w:basedOn w:val="a"/>
    <w:link w:val="afff5"/>
    <w:uiPriority w:val="99"/>
    <w:semiHidden/>
    <w:unhideWhenUsed/>
    <w:rsid w:val="00C54535"/>
    <w:rPr>
      <w:rFonts w:asciiTheme="majorHAnsi" w:eastAsiaTheme="majorEastAsia" w:hAnsiTheme="majorHAnsi" w:cstheme="majorBidi"/>
      <w:sz w:val="18"/>
      <w:szCs w:val="18"/>
    </w:rPr>
  </w:style>
  <w:style w:type="character" w:customStyle="1" w:styleId="afff5">
    <w:name w:val="吹き出し (文字)"/>
    <w:basedOn w:val="a0"/>
    <w:link w:val="afff4"/>
    <w:uiPriority w:val="99"/>
    <w:semiHidden/>
    <w:rsid w:val="00C5453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05574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2022-10-25T00:45:00Z</dcterms:created>
  <dcterms:modified xsi:type="dcterms:W3CDTF">2022-10-25T00:45:00Z</dcterms:modified>
</cp:coreProperties>
</file>