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A0B9" w14:textId="77777777" w:rsidR="006B1870" w:rsidRDefault="006B1870" w:rsidP="006B1870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Kizakura Memorial Hall and Kappa Gallery</w:t>
      </w:r>
    </w:p>
    <w:p w14:paraId="4C159BF8" w14:textId="77777777" w:rsidR="006B1870" w:rsidRDefault="006B1870" w:rsidP="006B1870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Kizakura is a household name across Japan and is inseparable from its brand mascots, mischievous water sprites known as </w:t>
      </w:r>
      <w:r>
        <w:rPr>
          <w:rFonts w:ascii="Times New Roman" w:hAnsi="Times New Roman" w:cs="Times New Roman"/>
          <w:i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>. The Kappa Gallery contains a treasure trove of media featuring the mythical creatures.</w:t>
      </w:r>
    </w:p>
    <w:p w14:paraId="740D4CDC" w14:textId="77777777" w:rsidR="006B1870" w:rsidRDefault="006B1870" w:rsidP="006B1870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exhibit starts with an introduction to the two artists who created the specific </w:t>
      </w:r>
      <w:r>
        <w:rPr>
          <w:rFonts w:ascii="Times New Roman" w:hAnsi="Times New Roman" w:cs="Times New Roman"/>
          <w:i/>
          <w:iCs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 xml:space="preserve"> that made Kizakura famous: Shimizu Kon (1912–1974) and Kojima Kō (1928–2015). Shimizu was already famous for his comics about </w:t>
      </w:r>
      <w:r>
        <w:rPr>
          <w:rFonts w:ascii="Times New Roman" w:hAnsi="Times New Roman" w:cs="Times New Roman"/>
          <w:i/>
          <w:iCs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 xml:space="preserve"> when he was asked to create mascots for Kizakura in the form of a wholesome family of water sprites who love sake. When Shimizu died, Kojima took over, portraying the </w:t>
      </w:r>
      <w:r>
        <w:rPr>
          <w:rFonts w:ascii="Times New Roman" w:hAnsi="Times New Roman" w:cs="Times New Roman"/>
          <w:i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 xml:space="preserve"> in a gently suggestive, sensuous style.</w:t>
      </w:r>
    </w:p>
    <w:p w14:paraId="3D4A96F9" w14:textId="77777777" w:rsidR="006B1870" w:rsidRDefault="006B1870" w:rsidP="006B1870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gallery has on display a fascinating series of </w:t>
      </w:r>
      <w:r>
        <w:rPr>
          <w:rFonts w:ascii="Times New Roman" w:hAnsi="Times New Roman" w:cs="Times New Roman"/>
          <w:i/>
          <w:sz w:val="24"/>
          <w:szCs w:val="24"/>
        </w:rPr>
        <w:t>Sake wa Kizakura</w:t>
      </w:r>
      <w:r>
        <w:rPr>
          <w:rFonts w:ascii="Times New Roman" w:hAnsi="Times New Roman" w:cs="Times New Roman"/>
          <w:sz w:val="24"/>
          <w:szCs w:val="24"/>
        </w:rPr>
        <w:t xml:space="preserve"> (“Kizakura 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sake”) TV commercials dating back to the early years of television in Japan. Beginning with Shimizu’s charming 1950s cartoons of a </w:t>
      </w:r>
      <w:r>
        <w:rPr>
          <w:rFonts w:ascii="Times New Roman" w:hAnsi="Times New Roman" w:cs="Times New Roman"/>
          <w:i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 xml:space="preserve"> family enjoying sake, the commercials show samurai battling ninja, geisha serving Kizakura sake in a teahouse, and a host of 1970s and 1980s actors who praise Kizakura sake, all to the sound of nostalgic </w:t>
      </w:r>
      <w:r>
        <w:rPr>
          <w:rFonts w:ascii="Times New Roman" w:hAnsi="Times New Roman" w:cs="Times New Roman"/>
          <w:i/>
          <w:sz w:val="24"/>
          <w:szCs w:val="24"/>
        </w:rPr>
        <w:t>enka</w:t>
      </w:r>
      <w:r>
        <w:rPr>
          <w:rFonts w:ascii="Times New Roman" w:hAnsi="Times New Roman" w:cs="Times New Roman"/>
          <w:sz w:val="24"/>
          <w:szCs w:val="24"/>
        </w:rPr>
        <w:t xml:space="preserve"> music.</w:t>
      </w:r>
    </w:p>
    <w:p w14:paraId="718E9C74" w14:textId="77777777" w:rsidR="006B1870" w:rsidRDefault="006B1870" w:rsidP="006B187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the adjoining room are a series of exhibits on </w:t>
      </w:r>
      <w:r>
        <w:rPr>
          <w:rFonts w:ascii="Times New Roman" w:hAnsi="Times New Roman" w:cs="Times New Roman"/>
          <w:i/>
          <w:iCs/>
          <w:sz w:val="24"/>
          <w:szCs w:val="24"/>
        </w:rPr>
        <w:t>kappa</w:t>
      </w:r>
      <w:r>
        <w:rPr>
          <w:rFonts w:ascii="Times New Roman" w:hAnsi="Times New Roman" w:cs="Times New Roman"/>
          <w:sz w:val="24"/>
          <w:szCs w:val="24"/>
        </w:rPr>
        <w:t xml:space="preserve"> worldwide and museums, festivals, legends featuring kappa and even recorded sightings.</w:t>
      </w:r>
    </w:p>
    <w:p w14:paraId="6387071C" w14:textId="2F3E215C" w:rsidR="00390AC7" w:rsidRPr="006B1870" w:rsidRDefault="00390AC7" w:rsidP="006B1870"/>
    <w:sectPr w:rsidR="00390AC7" w:rsidRPr="006B1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1870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2022-10-25T01:01:00Z</dcterms:created>
  <dcterms:modified xsi:type="dcterms:W3CDTF">2022-10-25T01:01:00Z</dcterms:modified>
</cp:coreProperties>
</file>