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121C8" w14:textId="0ACC28A5" w:rsidR="00CB75D5" w:rsidRDefault="00CB75D5" w:rsidP="00CB75D5">
      <w:pPr>
        <w:jc w:val="left"/>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Sake Brewing: Part Two</w:t>
      </w:r>
    </w:p>
    <w:p w14:paraId="4D59FB07" w14:textId="77777777" w:rsidR="00CB75D5" w:rsidRDefault="00CB75D5" w:rsidP="00CB75D5">
      <w:pPr>
        <w:tabs>
          <w:tab w:val="left" w:pos="426"/>
        </w:tabs>
        <w:jc w:val="left"/>
        <w:rPr>
          <w:rFonts w:ascii="Times New Roman" w:hAnsi="Times New Roman" w:cs="Times New Roman"/>
          <w:sz w:val="24"/>
          <w:szCs w:val="24"/>
        </w:rPr>
      </w:pPr>
      <w:r>
        <w:rPr>
          <w:rFonts w:ascii="Times New Roman" w:hAnsi="Times New Roman" w:cs="Times New Roman"/>
          <w:sz w:val="24"/>
          <w:szCs w:val="24"/>
        </w:rPr>
        <w:t xml:space="preserve">To understand sake, it is necessary to understand its main grades and classifications. The naming system is extensive, due to the sheer diversity of variables and methods involved in sake production. Even two sakes of the same grade may taste dramatically different depending upon the raw materials used in production, the </w:t>
      </w:r>
      <w:r>
        <w:rPr>
          <w:rFonts w:ascii="Times New Roman" w:hAnsi="Times New Roman" w:cs="Times New Roman"/>
          <w:iCs/>
          <w:sz w:val="24"/>
          <w:szCs w:val="24"/>
        </w:rPr>
        <w:t>terroir,</w:t>
      </w:r>
      <w:r>
        <w:rPr>
          <w:rFonts w:ascii="Times New Roman" w:hAnsi="Times New Roman" w:cs="Times New Roman"/>
          <w:sz w:val="24"/>
          <w:szCs w:val="24"/>
        </w:rPr>
        <w:t xml:space="preserve"> and the skills and preferences of the master brewer.</w:t>
      </w:r>
    </w:p>
    <w:p w14:paraId="100021AC" w14:textId="77777777" w:rsidR="00CB75D5" w:rsidRDefault="00CB75D5" w:rsidP="00CB75D5">
      <w:pPr>
        <w:tabs>
          <w:tab w:val="left" w:pos="426"/>
        </w:tabs>
        <w:jc w:val="left"/>
        <w:rPr>
          <w:rFonts w:ascii="Times New Roman" w:hAnsi="Times New Roman" w:cs="Times New Roman"/>
          <w:sz w:val="24"/>
          <w:szCs w:val="24"/>
        </w:rPr>
      </w:pPr>
      <w:r>
        <w:rPr>
          <w:rFonts w:ascii="Times New Roman" w:hAnsi="Times New Roman" w:cs="Times New Roman"/>
          <w:sz w:val="24"/>
          <w:szCs w:val="24"/>
        </w:rPr>
        <w:tab/>
        <w:t>Sake grades are determined by the milling ratio of the rice. Almost all sake is made with white rice, but the flavor of the sake can differ based on how much of the grain remains after milling. The more the rice is milled, the more expensive the finished product will be.</w:t>
      </w:r>
    </w:p>
    <w:p w14:paraId="70188D10" w14:textId="77777777" w:rsidR="00CB75D5" w:rsidRDefault="00CB75D5" w:rsidP="00CB75D5">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A brewer’s flagship products are often their </w:t>
      </w:r>
      <w:r>
        <w:rPr>
          <w:rFonts w:ascii="Times New Roman" w:hAnsi="Times New Roman" w:cs="Times New Roman"/>
          <w:i/>
          <w:sz w:val="24"/>
          <w:szCs w:val="24"/>
        </w:rPr>
        <w:t xml:space="preserve">ginjō </w:t>
      </w:r>
      <w:r>
        <w:rPr>
          <w:rFonts w:ascii="Times New Roman" w:hAnsi="Times New Roman" w:cs="Times New Roman"/>
          <w:iCs/>
          <w:sz w:val="24"/>
          <w:szCs w:val="24"/>
        </w:rPr>
        <w:t>and</w:t>
      </w:r>
      <w:r>
        <w:rPr>
          <w:rFonts w:ascii="Times New Roman" w:hAnsi="Times New Roman" w:cs="Times New Roman"/>
          <w:sz w:val="24"/>
          <w:szCs w:val="24"/>
        </w:rPr>
        <w:t xml:space="preserve"> </w:t>
      </w:r>
      <w:r>
        <w:rPr>
          <w:rFonts w:ascii="Times New Roman" w:hAnsi="Times New Roman" w:cs="Times New Roman"/>
          <w:i/>
          <w:iCs/>
          <w:sz w:val="24"/>
          <w:szCs w:val="24"/>
        </w:rPr>
        <w:t>daiginjō</w:t>
      </w:r>
      <w:r>
        <w:rPr>
          <w:rFonts w:ascii="Times New Roman" w:hAnsi="Times New Roman" w:cs="Times New Roman"/>
          <w:i/>
          <w:sz w:val="24"/>
          <w:szCs w:val="24"/>
          <w:lang w:val="mi-NZ"/>
        </w:rPr>
        <w:t xml:space="preserve"> </w:t>
      </w:r>
      <w:r>
        <w:rPr>
          <w:rFonts w:ascii="Times New Roman" w:hAnsi="Times New Roman" w:cs="Times New Roman"/>
          <w:iCs/>
          <w:sz w:val="24"/>
          <w:szCs w:val="24"/>
          <w:lang w:val="mi-NZ"/>
        </w:rPr>
        <w:t>sake</w:t>
      </w:r>
      <w:r>
        <w:rPr>
          <w:rFonts w:ascii="Times New Roman" w:hAnsi="Times New Roman" w:cs="Times New Roman"/>
          <w:sz w:val="24"/>
          <w:szCs w:val="24"/>
        </w:rPr>
        <w:t xml:space="preserve">. To qualify for the </w:t>
      </w:r>
      <w:r>
        <w:rPr>
          <w:rFonts w:ascii="Times New Roman" w:hAnsi="Times New Roman" w:cs="Times New Roman"/>
          <w:i/>
          <w:sz w:val="24"/>
          <w:szCs w:val="24"/>
        </w:rPr>
        <w:t>ginjō</w:t>
      </w:r>
      <w:r>
        <w:rPr>
          <w:rFonts w:ascii="Times New Roman" w:hAnsi="Times New Roman" w:cs="Times New Roman"/>
          <w:sz w:val="24"/>
          <w:szCs w:val="24"/>
        </w:rPr>
        <w:t xml:space="preserve"> class, the rice grains must be milled to 60 percent or less of their original size. </w:t>
      </w:r>
      <w:r>
        <w:rPr>
          <w:rFonts w:ascii="Times New Roman" w:hAnsi="Times New Roman" w:cs="Times New Roman"/>
          <w:i/>
          <w:sz w:val="24"/>
          <w:szCs w:val="24"/>
        </w:rPr>
        <w:t>Daiginjō</w:t>
      </w:r>
      <w:r>
        <w:rPr>
          <w:rFonts w:ascii="Times New Roman" w:hAnsi="Times New Roman" w:cs="Times New Roman"/>
          <w:sz w:val="24"/>
          <w:szCs w:val="24"/>
        </w:rPr>
        <w:t xml:space="preserve"> sake is made with rice milled so that 50 percent or less of the original grain is intact. </w:t>
      </w:r>
      <w:r>
        <w:rPr>
          <w:rFonts w:ascii="Times New Roman" w:hAnsi="Times New Roman" w:cs="Times New Roman"/>
          <w:i/>
          <w:sz w:val="24"/>
          <w:szCs w:val="24"/>
        </w:rPr>
        <w:t>Daiginjō</w:t>
      </w:r>
      <w:r>
        <w:rPr>
          <w:rFonts w:ascii="Times New Roman" w:hAnsi="Times New Roman" w:cs="Times New Roman"/>
          <w:sz w:val="24"/>
          <w:szCs w:val="24"/>
        </w:rPr>
        <w:t xml:space="preserve"> is a grand sake, always sophisticated and rarely inexpensive. Both </w:t>
      </w:r>
      <w:r>
        <w:rPr>
          <w:rFonts w:ascii="Times New Roman" w:hAnsi="Times New Roman" w:cs="Times New Roman"/>
          <w:i/>
          <w:sz w:val="24"/>
          <w:szCs w:val="24"/>
        </w:rPr>
        <w:t xml:space="preserve">ginjō </w:t>
      </w:r>
      <w:r>
        <w:rPr>
          <w:rFonts w:ascii="Times New Roman" w:hAnsi="Times New Roman" w:cs="Times New Roman"/>
          <w:iCs/>
          <w:sz w:val="24"/>
          <w:szCs w:val="24"/>
        </w:rPr>
        <w:t xml:space="preserve">and </w:t>
      </w:r>
      <w:r>
        <w:rPr>
          <w:rFonts w:ascii="Times New Roman" w:hAnsi="Times New Roman" w:cs="Times New Roman"/>
          <w:i/>
          <w:sz w:val="24"/>
          <w:szCs w:val="24"/>
        </w:rPr>
        <w:t xml:space="preserve">daiginjō </w:t>
      </w:r>
      <w:r>
        <w:rPr>
          <w:rFonts w:ascii="Times New Roman" w:hAnsi="Times New Roman" w:cs="Times New Roman"/>
          <w:sz w:val="24"/>
          <w:szCs w:val="24"/>
        </w:rPr>
        <w:t xml:space="preserve">are often made with special yeasts and are fermented at lower temperatures than average sake. </w:t>
      </w:r>
      <w:r>
        <w:rPr>
          <w:rFonts w:ascii="Times New Roman" w:hAnsi="Times New Roman" w:cs="Times New Roman"/>
          <w:i/>
          <w:sz w:val="24"/>
          <w:szCs w:val="24"/>
        </w:rPr>
        <w:t>Honjōzō</w:t>
      </w:r>
      <w:r>
        <w:rPr>
          <w:rFonts w:ascii="Times New Roman" w:hAnsi="Times New Roman" w:cs="Times New Roman"/>
          <w:sz w:val="24"/>
          <w:szCs w:val="24"/>
        </w:rPr>
        <w:t xml:space="preserve"> is made with a small amount of brewer’s alcohol added to create a clearer, more distinct flavor, and the rice grain is milled to 70 percent or less of its original size.</w:t>
      </w:r>
    </w:p>
    <w:p w14:paraId="78E886E2" w14:textId="77777777" w:rsidR="00CB75D5" w:rsidRDefault="00CB75D5" w:rsidP="00CB75D5">
      <w:pPr>
        <w:tabs>
          <w:tab w:val="left" w:pos="426"/>
        </w:tabs>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Junmai</w:t>
      </w:r>
      <w:r>
        <w:rPr>
          <w:rFonts w:ascii="Times New Roman" w:hAnsi="Times New Roman" w:cs="Times New Roman"/>
          <w:sz w:val="24"/>
          <w:szCs w:val="24"/>
        </w:rPr>
        <w:t xml:space="preserve"> is a separate classification that indicates that a sake was made without the addition of sugar, extra starch, or brewer’s alcohol. The </w:t>
      </w:r>
      <w:r>
        <w:rPr>
          <w:rFonts w:ascii="Times New Roman" w:hAnsi="Times New Roman" w:cs="Times New Roman"/>
          <w:i/>
          <w:iCs/>
          <w:sz w:val="24"/>
          <w:szCs w:val="24"/>
        </w:rPr>
        <w:t>junmai</w:t>
      </w:r>
      <w:r>
        <w:rPr>
          <w:rFonts w:ascii="Times New Roman" w:hAnsi="Times New Roman" w:cs="Times New Roman"/>
          <w:sz w:val="24"/>
          <w:szCs w:val="24"/>
        </w:rPr>
        <w:t xml:space="preserve"> classification can be applied to </w:t>
      </w:r>
      <w:r>
        <w:rPr>
          <w:rFonts w:ascii="Times New Roman" w:hAnsi="Times New Roman" w:cs="Times New Roman"/>
          <w:i/>
          <w:sz w:val="24"/>
          <w:szCs w:val="24"/>
        </w:rPr>
        <w:t>ginjō</w:t>
      </w:r>
      <w:r>
        <w:rPr>
          <w:rFonts w:ascii="Times New Roman" w:hAnsi="Times New Roman" w:cs="Times New Roman"/>
          <w:sz w:val="24"/>
          <w:szCs w:val="24"/>
        </w:rPr>
        <w:t xml:space="preserve"> and </w:t>
      </w:r>
      <w:r>
        <w:rPr>
          <w:rFonts w:ascii="Times New Roman" w:hAnsi="Times New Roman" w:cs="Times New Roman"/>
          <w:i/>
          <w:sz w:val="24"/>
          <w:szCs w:val="24"/>
        </w:rPr>
        <w:t>daiginjō</w:t>
      </w:r>
      <w:r>
        <w:rPr>
          <w:rFonts w:ascii="Times New Roman" w:hAnsi="Times New Roman" w:cs="Times New Roman"/>
          <w:sz w:val="24"/>
          <w:szCs w:val="24"/>
        </w:rPr>
        <w:t xml:space="preserve"> sake, in which case they are known as </w:t>
      </w:r>
      <w:r>
        <w:rPr>
          <w:rFonts w:ascii="Times New Roman" w:hAnsi="Times New Roman" w:cs="Times New Roman"/>
          <w:i/>
          <w:sz w:val="24"/>
          <w:szCs w:val="24"/>
        </w:rPr>
        <w:t xml:space="preserve">junmai ginjō </w:t>
      </w:r>
      <w:r>
        <w:rPr>
          <w:rFonts w:ascii="Times New Roman" w:hAnsi="Times New Roman" w:cs="Times New Roman"/>
          <w:iCs/>
          <w:sz w:val="24"/>
          <w:szCs w:val="24"/>
        </w:rPr>
        <w:t>and</w:t>
      </w:r>
      <w:r>
        <w:rPr>
          <w:rFonts w:ascii="Times New Roman" w:hAnsi="Times New Roman" w:cs="Times New Roman"/>
          <w:i/>
          <w:sz w:val="24"/>
          <w:szCs w:val="24"/>
        </w:rPr>
        <w:t xml:space="preserve"> junmai daiginjō</w:t>
      </w:r>
      <w:r>
        <w:rPr>
          <w:rFonts w:ascii="Times New Roman" w:hAnsi="Times New Roman" w:cs="Times New Roman"/>
          <w:sz w:val="24"/>
          <w:szCs w:val="24"/>
        </w:rPr>
        <w:t>, respectively.</w:t>
      </w:r>
    </w:p>
    <w:p w14:paraId="0B8B97D9" w14:textId="77777777" w:rsidR="00CB75D5" w:rsidRDefault="00CB75D5" w:rsidP="00CB75D5">
      <w:pPr>
        <w:tabs>
          <w:tab w:val="left" w:pos="426"/>
        </w:tabs>
        <w:jc w:val="left"/>
        <w:rPr>
          <w:rFonts w:ascii="Times New Roman" w:hAnsi="Times New Roman" w:cs="Times New Roman"/>
          <w:sz w:val="24"/>
          <w:szCs w:val="24"/>
        </w:rPr>
      </w:pPr>
      <w:r>
        <w:rPr>
          <w:rFonts w:ascii="Times New Roman" w:hAnsi="Times New Roman" w:cs="Times New Roman"/>
          <w:color w:val="FF6600"/>
          <w:sz w:val="24"/>
          <w:szCs w:val="24"/>
        </w:rPr>
        <w:tab/>
      </w:r>
      <w:r>
        <w:rPr>
          <w:rFonts w:ascii="Times New Roman" w:hAnsi="Times New Roman" w:cs="Times New Roman"/>
          <w:i/>
          <w:sz w:val="24"/>
          <w:szCs w:val="24"/>
        </w:rPr>
        <w:t>Nama</w:t>
      </w:r>
      <w:r>
        <w:rPr>
          <w:rFonts w:ascii="Times New Roman" w:hAnsi="Times New Roman" w:cs="Times New Roman"/>
          <w:sz w:val="24"/>
          <w:szCs w:val="24"/>
        </w:rPr>
        <w:t xml:space="preserve"> refers to unpasteurized sake. Any of the classifications above can be made as a </w:t>
      </w:r>
      <w:r>
        <w:rPr>
          <w:rFonts w:ascii="Times New Roman" w:hAnsi="Times New Roman" w:cs="Times New Roman"/>
          <w:i/>
          <w:sz w:val="24"/>
          <w:szCs w:val="24"/>
        </w:rPr>
        <w:t>nama</w:t>
      </w:r>
      <w:r>
        <w:rPr>
          <w:rFonts w:ascii="Times New Roman" w:hAnsi="Times New Roman" w:cs="Times New Roman"/>
          <w:iCs/>
          <w:sz w:val="24"/>
          <w:szCs w:val="24"/>
        </w:rPr>
        <w:t>.</w:t>
      </w:r>
      <w:r>
        <w:rPr>
          <w:rFonts w:ascii="Times New Roman" w:hAnsi="Times New Roman" w:cs="Times New Roman"/>
          <w:sz w:val="24"/>
          <w:szCs w:val="24"/>
        </w:rPr>
        <w:t xml:space="preserve"> The above classifications can also all be made into </w:t>
      </w:r>
      <w:r>
        <w:rPr>
          <w:rFonts w:ascii="Times New Roman" w:hAnsi="Times New Roman" w:cs="Times New Roman"/>
          <w:i/>
          <w:sz w:val="24"/>
          <w:szCs w:val="24"/>
        </w:rPr>
        <w:t>nigori</w:t>
      </w:r>
      <w:r>
        <w:rPr>
          <w:rFonts w:ascii="Times New Roman" w:hAnsi="Times New Roman" w:cs="Times New Roman"/>
          <w:iCs/>
          <w:sz w:val="24"/>
          <w:szCs w:val="24"/>
        </w:rPr>
        <w:t xml:space="preserve">, which is defined as a </w:t>
      </w:r>
      <w:r>
        <w:rPr>
          <w:rFonts w:ascii="Times New Roman" w:hAnsi="Times New Roman" w:cs="Times New Roman"/>
          <w:sz w:val="24"/>
          <w:szCs w:val="24"/>
        </w:rPr>
        <w:t xml:space="preserve">mildly filtered, cloudy white sake with a pronounced “rice taste.” </w:t>
      </w:r>
      <w:r>
        <w:rPr>
          <w:rFonts w:ascii="Times New Roman" w:hAnsi="Times New Roman" w:cs="Times New Roman"/>
          <w:i/>
          <w:sz w:val="24"/>
          <w:szCs w:val="24"/>
        </w:rPr>
        <w:t>Koshu</w:t>
      </w:r>
      <w:r>
        <w:rPr>
          <w:rFonts w:ascii="Times New Roman" w:hAnsi="Times New Roman" w:cs="Times New Roman"/>
          <w:sz w:val="24"/>
          <w:szCs w:val="24"/>
        </w:rPr>
        <w:t xml:space="preserve"> is aged sake—a relative rarity.</w:t>
      </w:r>
    </w:p>
    <w:p w14:paraId="6387071C" w14:textId="2F3E215C" w:rsidR="00390AC7" w:rsidRPr="00CB75D5" w:rsidRDefault="00390AC7" w:rsidP="00CB75D5"/>
    <w:sectPr w:rsidR="00390AC7" w:rsidRPr="00CB75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3D6D"/>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B75D5"/>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87892418">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EDE7A-BAEC-421E-A76D-5C143FB5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2019-12-03T08:15:00Z</cp:lastPrinted>
  <dcterms:created xsi:type="dcterms:W3CDTF">2022-10-25T01:03:00Z</dcterms:created>
  <dcterms:modified xsi:type="dcterms:W3CDTF">2022-11-10T08:38:00Z</dcterms:modified>
</cp:coreProperties>
</file>