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C7A9" w14:textId="77777777" w:rsidR="000B0090" w:rsidRDefault="000B0090" w:rsidP="000B0090">
      <w:r>
        <w:rPr>
          <w:rFonts w:ascii="Times New Roman" w:hAnsi="Times New Roman" w:cs="Times New Roman" w:hint="eastAsia"/>
          <w:sz w:val="24"/>
          <w:szCs w:val="24"/>
        </w:rPr>
        <w:t>【</w:t>
      </w:r>
      <w:r>
        <w:rPr>
          <w:rFonts w:ascii="Times New Roman" w:hAnsi="Times New Roman" w:cs="Times New Roman"/>
          <w:b/>
          <w:bCs/>
          <w:sz w:val="24"/>
          <w:szCs w:val="24"/>
        </w:rPr>
        <w:t>Gagaku</w:t>
      </w:r>
      <w:r>
        <w:rPr>
          <w:rFonts w:ascii="Times New Roman" w:hAnsi="Times New Roman" w:cs="Times New Roman" w:hint="eastAsia"/>
          <w:sz w:val="24"/>
          <w:szCs w:val="24"/>
          <w:lang w:eastAsia="zh-CN"/>
        </w:rPr>
        <w:t>】</w:t>
      </w:r>
    </w:p>
    <w:p w14:paraId="01708CB1" w14:textId="77777777" w:rsidR="000B0090" w:rsidRDefault="000B0090" w:rsidP="000B0090">
      <w:pPr>
        <w:jc w:val="left"/>
        <w:rPr>
          <w:rFonts w:ascii="Times New Roman" w:hAnsi="Times New Roman" w:cs="Times New Roman"/>
          <w:sz w:val="24"/>
          <w:szCs w:val="24"/>
        </w:rPr>
      </w:pPr>
      <w:r>
        <w:rPr>
          <w:rFonts w:ascii="Times New Roman" w:hAnsi="Times New Roman" w:cs="Times New Roman"/>
          <w:sz w:val="24"/>
          <w:szCs w:val="24"/>
        </w:rPr>
        <w:t xml:space="preserve">The word </w:t>
      </w:r>
      <w:r>
        <w:rPr>
          <w:rFonts w:ascii="Times New Roman" w:hAnsi="Times New Roman" w:cs="Times New Roman"/>
          <w:i/>
          <w:iCs/>
          <w:sz w:val="24"/>
          <w:szCs w:val="24"/>
        </w:rPr>
        <w:t>gagaku</w:t>
      </w:r>
      <w:r>
        <w:rPr>
          <w:rFonts w:ascii="Times New Roman" w:hAnsi="Times New Roman" w:cs="Times New Roman"/>
          <w:sz w:val="24"/>
          <w:szCs w:val="24"/>
        </w:rPr>
        <w:t xml:space="preserve"> refers broadly to ancient court music and dance that has been performed since the eighth century and is Japan’s oldest musical tradition. Originally introduced from China and the Korean Peninsula, </w:t>
      </w:r>
      <w:r>
        <w:rPr>
          <w:rFonts w:ascii="Times New Roman" w:hAnsi="Times New Roman" w:cs="Times New Roman"/>
          <w:i/>
          <w:iCs/>
          <w:sz w:val="24"/>
          <w:szCs w:val="24"/>
        </w:rPr>
        <w:t>gagaku</w:t>
      </w:r>
      <w:r>
        <w:rPr>
          <w:rFonts w:ascii="Times New Roman" w:hAnsi="Times New Roman" w:cs="Times New Roman"/>
          <w:sz w:val="24"/>
          <w:szCs w:val="24"/>
        </w:rPr>
        <w:t xml:space="preserve"> was mostly performed at events in the imperial court and at temples and shrines. Over centuries of cultural exchange and the gradual evolution of the genre, it has retained the instruments and styles that most strongly resonated with Japanese tastes. </w:t>
      </w:r>
      <w:r>
        <w:rPr>
          <w:rFonts w:ascii="Times New Roman" w:hAnsi="Times New Roman" w:cs="Times New Roman"/>
          <w:i/>
          <w:iCs/>
          <w:sz w:val="24"/>
          <w:szCs w:val="24"/>
        </w:rPr>
        <w:t>Gagaku</w:t>
      </w:r>
      <w:r>
        <w:rPr>
          <w:rFonts w:ascii="Times New Roman" w:hAnsi="Times New Roman" w:cs="Times New Roman"/>
          <w:sz w:val="24"/>
          <w:szCs w:val="24"/>
        </w:rPr>
        <w:t xml:space="preserve"> musicians and dancers of today follow the traditions of the court musicians of the Heian period (794–1185), and throughout history, the genre’s popularity has largely coincided with the power and influence of the court.</w:t>
      </w:r>
    </w:p>
    <w:p w14:paraId="55D22429" w14:textId="77777777" w:rsidR="000B0090" w:rsidRDefault="000B0090" w:rsidP="000B0090">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traditional </w:t>
      </w:r>
      <w:r>
        <w:rPr>
          <w:rFonts w:ascii="Times New Roman" w:hAnsi="Times New Roman" w:cs="Times New Roman"/>
          <w:i/>
          <w:iCs/>
          <w:sz w:val="24"/>
          <w:szCs w:val="24"/>
        </w:rPr>
        <w:t>gagaku</w:t>
      </w:r>
      <w:r>
        <w:rPr>
          <w:rFonts w:ascii="Times New Roman" w:hAnsi="Times New Roman" w:cs="Times New Roman"/>
          <w:i/>
          <w:sz w:val="24"/>
          <w:szCs w:val="24"/>
        </w:rPr>
        <w:t xml:space="preserve"> </w:t>
      </w:r>
      <w:r>
        <w:rPr>
          <w:rFonts w:ascii="Times New Roman" w:hAnsi="Times New Roman" w:cs="Times New Roman"/>
          <w:sz w:val="24"/>
          <w:szCs w:val="24"/>
        </w:rPr>
        <w:t xml:space="preserve">ensemble includes three wind instruments, two stringed instruments, and three percussion instruments. In a </w:t>
      </w:r>
      <w:r>
        <w:rPr>
          <w:rFonts w:ascii="Times New Roman" w:hAnsi="Times New Roman" w:cs="Times New Roman"/>
          <w:i/>
          <w:iCs/>
          <w:sz w:val="24"/>
          <w:szCs w:val="24"/>
        </w:rPr>
        <w:t>gagaku</w:t>
      </w:r>
      <w:r>
        <w:rPr>
          <w:rFonts w:ascii="Times New Roman" w:hAnsi="Times New Roman" w:cs="Times New Roman"/>
          <w:sz w:val="24"/>
          <w:szCs w:val="24"/>
        </w:rPr>
        <w:t xml:space="preserve"> composition, several instruments play interpretations of the melody at the same time. Adherence to ancient tradition is strong in the art, and contemporary compositions are rare.</w:t>
      </w:r>
    </w:p>
    <w:p w14:paraId="79C22C22" w14:textId="77777777" w:rsidR="000B0090" w:rsidRDefault="000B0090" w:rsidP="000B0090">
      <w:pPr>
        <w:jc w:val="left"/>
        <w:rPr>
          <w:rFonts w:ascii="Times New Roman" w:hAnsi="Times New Roman" w:cs="Times New Roman"/>
          <w:sz w:val="24"/>
          <w:szCs w:val="24"/>
        </w:rPr>
      </w:pPr>
    </w:p>
    <w:p w14:paraId="29240798" w14:textId="77777777" w:rsidR="000B0090" w:rsidRDefault="000B0090" w:rsidP="000B0090">
      <w:pPr>
        <w:jc w:val="left"/>
        <w:rPr>
          <w:rFonts w:ascii="Times New Roman" w:hAnsi="Times New Roman" w:cs="Times New Roman"/>
          <w:b/>
          <w:bCs/>
          <w:sz w:val="24"/>
          <w:szCs w:val="24"/>
        </w:rPr>
      </w:pPr>
      <w:r>
        <w:rPr>
          <w:rFonts w:ascii="Times New Roman" w:hAnsi="Times New Roman" w:cs="Times New Roman"/>
          <w:b/>
          <w:bCs/>
          <w:sz w:val="24"/>
          <w:szCs w:val="24"/>
        </w:rPr>
        <w:t xml:space="preserve">Hikone Collection of </w:t>
      </w:r>
      <w:r>
        <w:rPr>
          <w:rFonts w:ascii="Times New Roman" w:hAnsi="Times New Roman" w:cs="Times New Roman"/>
          <w:b/>
          <w:bCs/>
          <w:i/>
          <w:iCs/>
          <w:sz w:val="24"/>
          <w:szCs w:val="24"/>
        </w:rPr>
        <w:t>Gagaku</w:t>
      </w:r>
      <w:r>
        <w:rPr>
          <w:rFonts w:ascii="Times New Roman" w:hAnsi="Times New Roman" w:cs="Times New Roman"/>
          <w:b/>
          <w:bCs/>
          <w:sz w:val="24"/>
          <w:szCs w:val="24"/>
        </w:rPr>
        <w:t xml:space="preserve"> Instruments</w:t>
      </w:r>
    </w:p>
    <w:p w14:paraId="664413C7" w14:textId="77777777" w:rsidR="000B0090" w:rsidRDefault="000B0090" w:rsidP="000B0090">
      <w:pPr>
        <w:jc w:val="left"/>
        <w:rPr>
          <w:rFonts w:ascii="Times New Roman" w:hAnsi="Times New Roman" w:cs="Times New Roman"/>
          <w:sz w:val="24"/>
          <w:szCs w:val="24"/>
        </w:rPr>
      </w:pPr>
      <w:r>
        <w:rPr>
          <w:rFonts w:ascii="Times New Roman" w:hAnsi="Times New Roman" w:cs="Times New Roman"/>
          <w:sz w:val="24"/>
          <w:szCs w:val="24"/>
        </w:rPr>
        <w:t xml:space="preserve">The museum collection of </w:t>
      </w:r>
      <w:r>
        <w:rPr>
          <w:rFonts w:ascii="Times New Roman" w:hAnsi="Times New Roman" w:cs="Times New Roman"/>
          <w:i/>
          <w:sz w:val="24"/>
          <w:szCs w:val="24"/>
        </w:rPr>
        <w:t xml:space="preserve">gagaku </w:t>
      </w:r>
      <w:r>
        <w:rPr>
          <w:rFonts w:ascii="Times New Roman" w:hAnsi="Times New Roman" w:cs="Times New Roman"/>
          <w:sz w:val="24"/>
          <w:szCs w:val="24"/>
        </w:rPr>
        <w:t xml:space="preserve">instruments, many of which were gathered by the daimyo Ii Naoaki (1794–1850), can be considered one of the most extensive collections in Japan. It is not uncommon for especially well-crafted </w:t>
      </w:r>
      <w:r>
        <w:rPr>
          <w:rFonts w:ascii="Times New Roman" w:hAnsi="Times New Roman" w:cs="Times New Roman"/>
          <w:i/>
          <w:iCs/>
          <w:sz w:val="24"/>
          <w:szCs w:val="24"/>
        </w:rPr>
        <w:t>gagaku</w:t>
      </w:r>
      <w:r>
        <w:rPr>
          <w:rFonts w:ascii="Times New Roman" w:hAnsi="Times New Roman" w:cs="Times New Roman"/>
          <w:sz w:val="24"/>
          <w:szCs w:val="24"/>
        </w:rPr>
        <w:t xml:space="preserve"> instruments to be given individual names, and the fine bags and boxes used for storing them are often works of art themselves.</w:t>
      </w:r>
    </w:p>
    <w:p w14:paraId="5CB7B705" w14:textId="77777777" w:rsidR="000B0090" w:rsidRDefault="000B0090" w:rsidP="000B0090">
      <w:pPr>
        <w:jc w:val="left"/>
        <w:rPr>
          <w:rFonts w:ascii="Times New Roman" w:hAnsi="Times New Roman" w:cs="Times New Roman"/>
          <w:sz w:val="24"/>
          <w:szCs w:val="24"/>
        </w:rPr>
      </w:pPr>
    </w:p>
    <w:p w14:paraId="0EF53314" w14:textId="77777777" w:rsidR="000B0090" w:rsidRDefault="000B0090" w:rsidP="000B0090">
      <w:pPr>
        <w:jc w:val="left"/>
        <w:rPr>
          <w:rFonts w:ascii="Times New Roman" w:hAnsi="Times New Roman" w:cs="Times New Roman"/>
          <w:b/>
          <w:bCs/>
          <w:sz w:val="24"/>
          <w:szCs w:val="24"/>
        </w:rPr>
      </w:pPr>
      <w:r>
        <w:rPr>
          <w:rFonts w:ascii="Times New Roman" w:hAnsi="Times New Roman" w:cs="Times New Roman"/>
          <w:b/>
          <w:bCs/>
          <w:sz w:val="24"/>
          <w:szCs w:val="24"/>
        </w:rPr>
        <w:t>Wind Instruments</w:t>
      </w:r>
    </w:p>
    <w:p w14:paraId="6FB54E32" w14:textId="77777777" w:rsidR="000B0090" w:rsidRDefault="000B0090" w:rsidP="000B0090">
      <w:pPr>
        <w:jc w:val="left"/>
        <w:rPr>
          <w:rFonts w:ascii="Times New Roman" w:hAnsi="Times New Roman" w:cs="Times New Roman"/>
          <w:sz w:val="24"/>
          <w:szCs w:val="24"/>
        </w:rPr>
      </w:pPr>
      <w:r>
        <w:rPr>
          <w:rFonts w:ascii="Times New Roman" w:hAnsi="Times New Roman" w:cs="Times New Roman"/>
          <w:sz w:val="24"/>
          <w:szCs w:val="24"/>
        </w:rPr>
        <w:t xml:space="preserve">The three main wind instruments in </w:t>
      </w:r>
      <w:r>
        <w:rPr>
          <w:rFonts w:ascii="Times New Roman" w:hAnsi="Times New Roman" w:cs="Times New Roman"/>
          <w:i/>
          <w:iCs/>
          <w:sz w:val="24"/>
          <w:szCs w:val="24"/>
        </w:rPr>
        <w:t>gagaku</w:t>
      </w:r>
      <w:r>
        <w:rPr>
          <w:rFonts w:ascii="Times New Roman" w:hAnsi="Times New Roman" w:cs="Times New Roman"/>
          <w:sz w:val="24"/>
          <w:szCs w:val="24"/>
        </w:rPr>
        <w:t xml:space="preserve"> are the </w:t>
      </w:r>
      <w:r>
        <w:rPr>
          <w:rFonts w:ascii="Times New Roman" w:hAnsi="Times New Roman" w:cs="Times New Roman"/>
          <w:i/>
          <w:sz w:val="24"/>
          <w:szCs w:val="24"/>
        </w:rPr>
        <w:t>hichiriki</w:t>
      </w:r>
      <w:r>
        <w:rPr>
          <w:rFonts w:ascii="Times New Roman" w:hAnsi="Times New Roman" w:cs="Times New Roman"/>
          <w:sz w:val="24"/>
          <w:szCs w:val="24"/>
        </w:rPr>
        <w:t xml:space="preserve">, the </w:t>
      </w:r>
      <w:r>
        <w:rPr>
          <w:rFonts w:ascii="Times New Roman" w:hAnsi="Times New Roman" w:cs="Times New Roman"/>
          <w:i/>
          <w:sz w:val="24"/>
          <w:szCs w:val="24"/>
        </w:rPr>
        <w:t>shō</w:t>
      </w:r>
      <w:r>
        <w:rPr>
          <w:rFonts w:ascii="Times New Roman" w:hAnsi="Times New Roman" w:cs="Times New Roman"/>
          <w:iCs/>
          <w:sz w:val="24"/>
          <w:szCs w:val="24"/>
        </w:rPr>
        <w:t>,</w:t>
      </w:r>
      <w:r>
        <w:rPr>
          <w:rFonts w:ascii="Times New Roman" w:hAnsi="Times New Roman" w:cs="Times New Roman"/>
          <w:sz w:val="24"/>
          <w:szCs w:val="24"/>
        </w:rPr>
        <w:t xml:space="preserve"> and the </w:t>
      </w:r>
      <w:r>
        <w:rPr>
          <w:rFonts w:ascii="Times New Roman" w:hAnsi="Times New Roman" w:cs="Times New Roman"/>
          <w:i/>
          <w:sz w:val="24"/>
          <w:szCs w:val="24"/>
        </w:rPr>
        <w:t>ryūteki.</w:t>
      </w:r>
      <w:r>
        <w:rPr>
          <w:rFonts w:ascii="Times New Roman" w:hAnsi="Times New Roman" w:cs="Times New Roman"/>
          <w:sz w:val="24"/>
          <w:szCs w:val="24"/>
        </w:rPr>
        <w:t xml:space="preserve"> The</w:t>
      </w:r>
      <w:r>
        <w:rPr>
          <w:rFonts w:ascii="Times New Roman" w:hAnsi="Times New Roman" w:cs="Times New Roman"/>
          <w:i/>
          <w:sz w:val="24"/>
          <w:szCs w:val="24"/>
        </w:rPr>
        <w:t xml:space="preserve"> hichiriki</w:t>
      </w:r>
      <w:r>
        <w:rPr>
          <w:rFonts w:ascii="Times New Roman" w:hAnsi="Times New Roman" w:cs="Times New Roman"/>
          <w:sz w:val="24"/>
          <w:szCs w:val="24"/>
        </w:rPr>
        <w:t xml:space="preserve">, a small, nine-holed pipe with a double reed, is one of the main melodic instruments in </w:t>
      </w:r>
      <w:r>
        <w:rPr>
          <w:rFonts w:ascii="Times New Roman" w:hAnsi="Times New Roman" w:cs="Times New Roman"/>
          <w:i/>
          <w:iCs/>
          <w:sz w:val="24"/>
          <w:szCs w:val="24"/>
        </w:rPr>
        <w:t>gagaku</w:t>
      </w:r>
      <w:r>
        <w:rPr>
          <w:rFonts w:ascii="Times New Roman" w:hAnsi="Times New Roman" w:cs="Times New Roman"/>
          <w:sz w:val="24"/>
          <w:szCs w:val="24"/>
        </w:rPr>
        <w:t xml:space="preserve">. </w:t>
      </w:r>
    </w:p>
    <w:p w14:paraId="1985BC64" w14:textId="77777777" w:rsidR="000B0090" w:rsidRDefault="000B0090" w:rsidP="000B0090">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Originally from China, the </w:t>
      </w:r>
      <w:r>
        <w:rPr>
          <w:rFonts w:ascii="Times New Roman" w:hAnsi="Times New Roman" w:cs="Times New Roman"/>
          <w:i/>
          <w:sz w:val="24"/>
          <w:szCs w:val="24"/>
        </w:rPr>
        <w:t xml:space="preserve">shō </w:t>
      </w:r>
      <w:r>
        <w:rPr>
          <w:rFonts w:ascii="Times New Roman" w:hAnsi="Times New Roman" w:cs="Times New Roman"/>
          <w:sz w:val="24"/>
          <w:szCs w:val="24"/>
        </w:rPr>
        <w:t>is a Japanese free-reed musical instrument made up of seventeen slender bamboo pipes, each with its own reed, and is said to resemble a phoenix (</w:t>
      </w:r>
      <w:r>
        <w:rPr>
          <w:rFonts w:ascii="Times New Roman" w:hAnsi="Times New Roman" w:cs="Times New Roman"/>
          <w:i/>
          <w:iCs/>
          <w:sz w:val="24"/>
          <w:szCs w:val="24"/>
        </w:rPr>
        <w:t>ho-o</w:t>
      </w:r>
      <w:r>
        <w:rPr>
          <w:rFonts w:ascii="Times New Roman" w:hAnsi="Times New Roman" w:cs="Times New Roman"/>
          <w:sz w:val="24"/>
          <w:szCs w:val="24"/>
        </w:rPr>
        <w:t xml:space="preserve">) in both appearance and sound. Like a harmonica, the </w:t>
      </w:r>
      <w:r>
        <w:rPr>
          <w:rFonts w:ascii="Times New Roman" w:hAnsi="Times New Roman" w:cs="Times New Roman"/>
          <w:i/>
          <w:iCs/>
          <w:sz w:val="24"/>
          <w:szCs w:val="24"/>
        </w:rPr>
        <w:t>shō</w:t>
      </w:r>
      <w:r>
        <w:rPr>
          <w:rFonts w:ascii="Times New Roman" w:hAnsi="Times New Roman" w:cs="Times New Roman"/>
          <w:sz w:val="24"/>
          <w:szCs w:val="24"/>
        </w:rPr>
        <w:t xml:space="preserve"> can be played by both inhaling and exhaling.</w:t>
      </w:r>
    </w:p>
    <w:p w14:paraId="3A991548" w14:textId="77777777" w:rsidR="000B0090" w:rsidRDefault="000B0090" w:rsidP="000B0090">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seven-holed bamboo</w:t>
      </w:r>
      <w:r>
        <w:rPr>
          <w:rFonts w:ascii="Times New Roman" w:hAnsi="Times New Roman" w:cs="Times New Roman"/>
          <w:i/>
          <w:sz w:val="24"/>
          <w:szCs w:val="24"/>
        </w:rPr>
        <w:t xml:space="preserve"> ryūteki</w:t>
      </w:r>
      <w:r>
        <w:rPr>
          <w:rFonts w:ascii="Times New Roman" w:hAnsi="Times New Roman" w:cs="Times New Roman"/>
          <w:sz w:val="24"/>
          <w:szCs w:val="24"/>
        </w:rPr>
        <w:t xml:space="preserve"> (dragon flute) is used for playing Chinese-style songs in particular. The sound of the </w:t>
      </w:r>
      <w:r>
        <w:rPr>
          <w:rFonts w:ascii="Times New Roman" w:hAnsi="Times New Roman" w:cs="Times New Roman"/>
          <w:i/>
          <w:iCs/>
          <w:sz w:val="24"/>
          <w:szCs w:val="24"/>
        </w:rPr>
        <w:t>ryūteki</w:t>
      </w:r>
      <w:r>
        <w:rPr>
          <w:rFonts w:ascii="Times New Roman" w:hAnsi="Times New Roman" w:cs="Times New Roman"/>
          <w:sz w:val="24"/>
          <w:szCs w:val="24"/>
        </w:rPr>
        <w:t xml:space="preserve"> is said to resemble the voice of a dragon.</w:t>
      </w:r>
    </w:p>
    <w:p w14:paraId="1DD2338A" w14:textId="77777777" w:rsidR="000B0090" w:rsidRDefault="000B0090" w:rsidP="000B0090">
      <w:pPr>
        <w:jc w:val="left"/>
        <w:rPr>
          <w:rFonts w:ascii="Times New Roman" w:hAnsi="Times New Roman" w:cs="Times New Roman"/>
          <w:sz w:val="24"/>
          <w:szCs w:val="24"/>
        </w:rPr>
      </w:pPr>
    </w:p>
    <w:p w14:paraId="240FFA72" w14:textId="77777777" w:rsidR="000B0090" w:rsidRDefault="000B0090" w:rsidP="000B0090">
      <w:pPr>
        <w:jc w:val="left"/>
        <w:rPr>
          <w:rFonts w:ascii="Times New Roman" w:hAnsi="Times New Roman" w:cs="Times New Roman"/>
          <w:b/>
          <w:bCs/>
          <w:sz w:val="24"/>
          <w:szCs w:val="24"/>
        </w:rPr>
      </w:pPr>
      <w:r>
        <w:rPr>
          <w:rFonts w:ascii="Times New Roman" w:hAnsi="Times New Roman" w:cs="Times New Roman"/>
          <w:b/>
          <w:bCs/>
          <w:sz w:val="24"/>
          <w:szCs w:val="24"/>
        </w:rPr>
        <w:t>Stringed Instruments</w:t>
      </w:r>
    </w:p>
    <w:p w14:paraId="14079B91" w14:textId="77777777" w:rsidR="000B0090" w:rsidRDefault="000B0090" w:rsidP="000B0090">
      <w:pPr>
        <w:jc w:val="left"/>
        <w:rPr>
          <w:rFonts w:ascii="Times New Roman" w:hAnsi="Times New Roman" w:cs="Times New Roman"/>
          <w:sz w:val="24"/>
          <w:szCs w:val="24"/>
        </w:rPr>
      </w:pPr>
      <w:r>
        <w:rPr>
          <w:rFonts w:ascii="Times New Roman" w:hAnsi="Times New Roman" w:cs="Times New Roman"/>
          <w:sz w:val="24"/>
          <w:szCs w:val="24"/>
        </w:rPr>
        <w:t xml:space="preserve">The primary stringed instrument of the </w:t>
      </w:r>
      <w:r>
        <w:rPr>
          <w:rFonts w:ascii="Times New Roman" w:hAnsi="Times New Roman" w:cs="Times New Roman"/>
          <w:i/>
          <w:iCs/>
          <w:sz w:val="24"/>
          <w:szCs w:val="24"/>
        </w:rPr>
        <w:t>gagaku</w:t>
      </w:r>
      <w:r>
        <w:rPr>
          <w:rFonts w:ascii="Times New Roman" w:hAnsi="Times New Roman" w:cs="Times New Roman"/>
          <w:sz w:val="24"/>
          <w:szCs w:val="24"/>
        </w:rPr>
        <w:t xml:space="preserve"> ensemble is the </w:t>
      </w:r>
      <w:r>
        <w:rPr>
          <w:rFonts w:ascii="Times New Roman" w:hAnsi="Times New Roman" w:cs="Times New Roman"/>
          <w:i/>
          <w:iCs/>
          <w:sz w:val="24"/>
          <w:szCs w:val="24"/>
        </w:rPr>
        <w:t>biwa,</w:t>
      </w:r>
      <w:r>
        <w:rPr>
          <w:rFonts w:ascii="Times New Roman" w:hAnsi="Times New Roman" w:cs="Times New Roman"/>
          <w:sz w:val="24"/>
          <w:szCs w:val="24"/>
        </w:rPr>
        <w:t xml:space="preserve"> a short-necked, four-stringed, fretted lute originally from West Asia. It is supported by the </w:t>
      </w:r>
      <w:r>
        <w:rPr>
          <w:rFonts w:ascii="Times New Roman" w:hAnsi="Times New Roman" w:cs="Times New Roman"/>
          <w:i/>
          <w:iCs/>
          <w:sz w:val="24"/>
          <w:szCs w:val="24"/>
        </w:rPr>
        <w:t>sō</w:t>
      </w:r>
      <w:r>
        <w:rPr>
          <w:rFonts w:ascii="Times New Roman" w:hAnsi="Times New Roman" w:cs="Times New Roman"/>
          <w:sz w:val="24"/>
          <w:szCs w:val="24"/>
        </w:rPr>
        <w:t xml:space="preserve"> (or </w:t>
      </w:r>
      <w:r>
        <w:rPr>
          <w:rFonts w:ascii="Times New Roman" w:hAnsi="Times New Roman" w:cs="Times New Roman"/>
          <w:i/>
          <w:iCs/>
          <w:sz w:val="24"/>
          <w:szCs w:val="24"/>
        </w:rPr>
        <w:t>koto</w:t>
      </w:r>
      <w:r>
        <w:rPr>
          <w:rFonts w:ascii="Times New Roman" w:hAnsi="Times New Roman" w:cs="Times New Roman"/>
          <w:sz w:val="24"/>
          <w:szCs w:val="24"/>
        </w:rPr>
        <w:t xml:space="preserve">), a long, thirteen-stringed zither. </w:t>
      </w:r>
      <w:r>
        <w:rPr>
          <w:rFonts w:ascii="Times New Roman" w:hAnsi="Times New Roman" w:cs="Times New Roman"/>
          <w:i/>
          <w:iCs/>
          <w:sz w:val="24"/>
          <w:szCs w:val="24"/>
        </w:rPr>
        <w:t>Gagaku</w:t>
      </w:r>
      <w:r>
        <w:rPr>
          <w:rFonts w:ascii="Times New Roman" w:hAnsi="Times New Roman" w:cs="Times New Roman"/>
          <w:sz w:val="24"/>
          <w:szCs w:val="24"/>
        </w:rPr>
        <w:t xml:space="preserve"> musicians play both of these instruments using a paddle-shaped plectrum. Generally, the </w:t>
      </w:r>
      <w:r>
        <w:rPr>
          <w:rFonts w:ascii="Times New Roman" w:hAnsi="Times New Roman" w:cs="Times New Roman"/>
          <w:i/>
          <w:sz w:val="24"/>
          <w:szCs w:val="24"/>
        </w:rPr>
        <w:t xml:space="preserve">biwa </w:t>
      </w:r>
      <w:r>
        <w:rPr>
          <w:rFonts w:ascii="Times New Roman" w:hAnsi="Times New Roman" w:cs="Times New Roman"/>
          <w:sz w:val="24"/>
          <w:szCs w:val="24"/>
        </w:rPr>
        <w:t xml:space="preserve">plays an abstract melodic line within the song. The </w:t>
      </w:r>
      <w:r>
        <w:rPr>
          <w:rFonts w:ascii="Times New Roman" w:hAnsi="Times New Roman" w:cs="Times New Roman"/>
          <w:i/>
          <w:iCs/>
          <w:sz w:val="24"/>
          <w:szCs w:val="24"/>
        </w:rPr>
        <w:t>sō</w:t>
      </w:r>
      <w:r>
        <w:rPr>
          <w:rFonts w:ascii="Times New Roman" w:hAnsi="Times New Roman" w:cs="Times New Roman"/>
          <w:sz w:val="24"/>
          <w:szCs w:val="24"/>
        </w:rPr>
        <w:t xml:space="preserve"> adds short, repeated melodic phrases.</w:t>
      </w:r>
    </w:p>
    <w:p w14:paraId="02E7CD57" w14:textId="77777777" w:rsidR="000B0090" w:rsidRDefault="000B0090" w:rsidP="000B0090">
      <w:pPr>
        <w:jc w:val="left"/>
        <w:rPr>
          <w:rFonts w:ascii="Times New Roman" w:hAnsi="Times New Roman" w:cs="Times New Roman"/>
          <w:sz w:val="24"/>
          <w:szCs w:val="24"/>
        </w:rPr>
      </w:pPr>
    </w:p>
    <w:p w14:paraId="11BD36E9" w14:textId="77777777" w:rsidR="000B0090" w:rsidRDefault="000B0090" w:rsidP="000B0090">
      <w:pPr>
        <w:jc w:val="left"/>
        <w:rPr>
          <w:rFonts w:ascii="Times New Roman" w:hAnsi="Times New Roman" w:cs="Times New Roman"/>
          <w:sz w:val="24"/>
          <w:szCs w:val="24"/>
        </w:rPr>
      </w:pPr>
      <w:r>
        <w:rPr>
          <w:rFonts w:ascii="Times New Roman" w:hAnsi="Times New Roman" w:cs="Times New Roman"/>
          <w:b/>
          <w:bCs/>
          <w:sz w:val="24"/>
          <w:szCs w:val="24"/>
        </w:rPr>
        <w:t>Percussion Instruments</w:t>
      </w:r>
    </w:p>
    <w:p w14:paraId="22F033E2" w14:textId="77777777" w:rsidR="000B0090" w:rsidRDefault="000B0090" w:rsidP="000B0090">
      <w:pPr>
        <w:jc w:val="left"/>
        <w:rPr>
          <w:rFonts w:ascii="Times New Roman" w:hAnsi="Times New Roman" w:cs="Times New Roman"/>
          <w:sz w:val="24"/>
          <w:szCs w:val="24"/>
        </w:rPr>
      </w:pPr>
      <w:r>
        <w:rPr>
          <w:rFonts w:ascii="Times New Roman" w:hAnsi="Times New Roman" w:cs="Times New Roman"/>
          <w:sz w:val="24"/>
          <w:szCs w:val="24"/>
        </w:rPr>
        <w:t>The three percussion instruments strengthen each phrase of the melody and anchor the rhythm. The large hanging drum</w:t>
      </w:r>
      <w:r>
        <w:rPr>
          <w:rFonts w:ascii="Times New Roman" w:hAnsi="Times New Roman" w:cs="Times New Roman"/>
          <w:i/>
          <w:iCs/>
          <w:sz w:val="24"/>
          <w:szCs w:val="24"/>
        </w:rPr>
        <w:t xml:space="preserve"> </w:t>
      </w:r>
      <w:r>
        <w:rPr>
          <w:rFonts w:ascii="Times New Roman" w:hAnsi="Times New Roman" w:cs="Times New Roman"/>
          <w:iCs/>
          <w:sz w:val="24"/>
          <w:szCs w:val="24"/>
        </w:rPr>
        <w:t>(</w:t>
      </w:r>
      <w:r>
        <w:rPr>
          <w:rFonts w:ascii="Times New Roman" w:hAnsi="Times New Roman" w:cs="Times New Roman"/>
          <w:i/>
          <w:iCs/>
          <w:sz w:val="24"/>
          <w:szCs w:val="24"/>
        </w:rPr>
        <w:t>taiko</w:t>
      </w:r>
      <w:r>
        <w:rPr>
          <w:rFonts w:ascii="Times New Roman" w:hAnsi="Times New Roman" w:cs="Times New Roman"/>
          <w:iCs/>
          <w:sz w:val="24"/>
          <w:szCs w:val="24"/>
        </w:rPr>
        <w:t>)</w:t>
      </w:r>
      <w:r>
        <w:rPr>
          <w:rFonts w:ascii="Times New Roman" w:hAnsi="Times New Roman" w:cs="Times New Roman"/>
          <w:sz w:val="24"/>
          <w:szCs w:val="24"/>
        </w:rPr>
        <w:t xml:space="preserve"> of the </w:t>
      </w:r>
      <w:r>
        <w:rPr>
          <w:rFonts w:ascii="Times New Roman" w:hAnsi="Times New Roman" w:cs="Times New Roman"/>
          <w:i/>
          <w:sz w:val="24"/>
          <w:szCs w:val="24"/>
        </w:rPr>
        <w:t>gagaku</w:t>
      </w:r>
      <w:r>
        <w:rPr>
          <w:rFonts w:ascii="Times New Roman" w:hAnsi="Times New Roman" w:cs="Times New Roman"/>
          <w:sz w:val="24"/>
          <w:szCs w:val="24"/>
        </w:rPr>
        <w:t xml:space="preserve"> ensemble provides the main accents. The </w:t>
      </w:r>
      <w:r>
        <w:rPr>
          <w:rFonts w:ascii="Times New Roman" w:hAnsi="Times New Roman" w:cs="Times New Roman"/>
          <w:i/>
          <w:iCs/>
          <w:sz w:val="24"/>
          <w:szCs w:val="24"/>
        </w:rPr>
        <w:t>kakko,</w:t>
      </w:r>
      <w:r>
        <w:rPr>
          <w:rFonts w:ascii="Times New Roman" w:hAnsi="Times New Roman" w:cs="Times New Roman"/>
          <w:sz w:val="24"/>
          <w:szCs w:val="24"/>
        </w:rPr>
        <w:t xml:space="preserve"> a small, braced drum, and the </w:t>
      </w:r>
      <w:r>
        <w:rPr>
          <w:rFonts w:ascii="Times New Roman" w:hAnsi="Times New Roman" w:cs="Times New Roman"/>
          <w:i/>
          <w:iCs/>
          <w:sz w:val="24"/>
          <w:szCs w:val="24"/>
        </w:rPr>
        <w:t>shōko,</w:t>
      </w:r>
      <w:r>
        <w:rPr>
          <w:rFonts w:ascii="Times New Roman" w:hAnsi="Times New Roman" w:cs="Times New Roman"/>
          <w:sz w:val="24"/>
          <w:szCs w:val="24"/>
        </w:rPr>
        <w:t xml:space="preserve"> a small bronze gong, add to the rhythmic complexity. The </w:t>
      </w:r>
      <w:r>
        <w:rPr>
          <w:rFonts w:ascii="Times New Roman" w:hAnsi="Times New Roman" w:cs="Times New Roman"/>
          <w:i/>
          <w:iCs/>
          <w:sz w:val="24"/>
          <w:szCs w:val="24"/>
        </w:rPr>
        <w:t>kakko</w:t>
      </w:r>
      <w:r>
        <w:rPr>
          <w:rFonts w:ascii="Times New Roman" w:hAnsi="Times New Roman" w:cs="Times New Roman"/>
          <w:sz w:val="24"/>
          <w:szCs w:val="24"/>
        </w:rPr>
        <w:t xml:space="preserve"> also signals tempo changes and announces the end of a piece.</w:t>
      </w:r>
    </w:p>
    <w:p w14:paraId="3EDBA128" w14:textId="5D4486E1" w:rsidR="0090568F" w:rsidRPr="000B0090" w:rsidRDefault="0090568F" w:rsidP="000B0090"/>
    <w:sectPr w:rsidR="0090568F" w:rsidRPr="000B00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B0090"/>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203295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