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08A26" w14:textId="77777777" w:rsidR="00CA78C1" w:rsidRDefault="00CA78C1" w:rsidP="00CA78C1">
      <w:pPr>
        <w:widowControl/>
        <w:tabs>
          <w:tab w:val="left" w:pos="284"/>
        </w:tabs>
        <w:adjustRightInd w:val="0"/>
        <w:snapToGrid w:val="0"/>
        <w:spacing w:line="360" w:lineRule="exact"/>
        <w:jc w:val="left"/>
        <w:rPr>
          <w:rFonts w:ascii="Times New Roman" w:eastAsia="游明朝" w:hAnsi="Times New Roman" w:cs="Times New Roman"/>
          <w:b/>
          <w:bCs/>
          <w:i/>
          <w:iCs/>
          <w:sz w:val="24"/>
          <w:szCs w:val="24"/>
        </w:rPr>
      </w:pPr>
      <w:bookmarkStart w:id="0" w:name="_GoBack"/>
      <w:bookmarkEnd w:id="0"/>
      <w:r>
        <w:rPr>
          <w:rFonts w:ascii="Times New Roman" w:eastAsia="游明朝" w:hAnsi="Times New Roman" w:cs="Times New Roman"/>
          <w:b/>
          <w:sz w:val="24"/>
          <w:szCs w:val="24"/>
          <w:lang w:val="mi-NZ"/>
        </w:rPr>
        <w:t>Ueno Tenjin Festival: Kodamachō</w:t>
      </w:r>
    </w:p>
    <w:p w14:paraId="28908E8D" w14:textId="77777777" w:rsidR="00CA78C1" w:rsidRDefault="00CA78C1" w:rsidP="00CA78C1">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Shirushi</w:t>
      </w:r>
      <w:r>
        <w:rPr>
          <w:rFonts w:ascii="Times New Roman" w:eastAsia="游明朝" w:hAnsi="Times New Roman" w:cs="Times New Roman"/>
          <w:b/>
          <w:bCs/>
          <w:sz w:val="24"/>
          <w:szCs w:val="24"/>
        </w:rPr>
        <w:t>:</w:t>
      </w:r>
      <w:r>
        <w:rPr>
          <w:rFonts w:ascii="Times New Roman" w:eastAsia="游明朝" w:hAnsi="Times New Roman" w:cs="Times New Roman"/>
          <w:sz w:val="24"/>
          <w:szCs w:val="24"/>
        </w:rPr>
        <w:t xml:space="preserve"> Sansha no Takusen</w:t>
      </w:r>
    </w:p>
    <w:p w14:paraId="4CB97A48" w14:textId="77777777" w:rsidR="00CA78C1" w:rsidRDefault="00CA78C1" w:rsidP="00CA78C1">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Danjiri</w:t>
      </w:r>
      <w:r>
        <w:rPr>
          <w:rFonts w:ascii="Times New Roman" w:eastAsia="游明朝" w:hAnsi="Times New Roman" w:cs="Times New Roman"/>
          <w:b/>
          <w:bCs/>
          <w:sz w:val="24"/>
          <w:szCs w:val="24"/>
        </w:rPr>
        <w:t>:</w:t>
      </w:r>
      <w:r>
        <w:rPr>
          <w:rFonts w:ascii="Times New Roman" w:eastAsia="游明朝" w:hAnsi="Times New Roman" w:cs="Times New Roman"/>
          <w:sz w:val="24"/>
          <w:szCs w:val="24"/>
        </w:rPr>
        <w:t xml:space="preserve"> Komino Yama</w:t>
      </w:r>
    </w:p>
    <w:p w14:paraId="02950BCE" w14:textId="77777777" w:rsidR="00CA78C1" w:rsidRDefault="00CA78C1" w:rsidP="00CA78C1">
      <w:pPr>
        <w:widowControl/>
        <w:tabs>
          <w:tab w:val="left" w:pos="284"/>
        </w:tabs>
        <w:adjustRightInd w:val="0"/>
        <w:snapToGrid w:val="0"/>
        <w:spacing w:line="360" w:lineRule="exact"/>
        <w:jc w:val="left"/>
        <w:rPr>
          <w:rFonts w:ascii="Times New Roman" w:eastAsia="游明朝" w:hAnsi="Times New Roman" w:cs="Times New Roman"/>
          <w:sz w:val="24"/>
          <w:szCs w:val="24"/>
        </w:rPr>
      </w:pPr>
    </w:p>
    <w:p w14:paraId="2AF283AD" w14:textId="77777777" w:rsidR="00CA78C1" w:rsidRDefault="00CA78C1" w:rsidP="00CA78C1">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w:t>
      </w:r>
      <w:r>
        <w:rPr>
          <w:rFonts w:ascii="Times New Roman" w:eastAsia="游明朝" w:hAnsi="Times New Roman" w:cs="Times New Roman"/>
          <w:i/>
          <w:sz w:val="24"/>
          <w:szCs w:val="24"/>
        </w:rPr>
        <w:t>shirushi</w:t>
      </w:r>
      <w:r>
        <w:rPr>
          <w:rFonts w:ascii="Times New Roman" w:eastAsia="游明朝" w:hAnsi="Times New Roman" w:cs="Times New Roman"/>
          <w:sz w:val="24"/>
          <w:szCs w:val="24"/>
        </w:rPr>
        <w:t xml:space="preserve"> float of Kodamachō is called Sansha no Takusen, meaning “the declarations of the three shrines.” The declarations are revelations from the </w:t>
      </w:r>
      <w:r>
        <w:rPr>
          <w:rFonts w:ascii="Times New Roman" w:eastAsia="游明朝" w:hAnsi="Times New Roman" w:cs="Times New Roman"/>
          <w:iCs/>
          <w:sz w:val="24"/>
          <w:szCs w:val="24"/>
        </w:rPr>
        <w:t>kami</w:t>
      </w:r>
      <w:r>
        <w:rPr>
          <w:rFonts w:ascii="Times New Roman" w:eastAsia="游明朝" w:hAnsi="Times New Roman" w:cs="Times New Roman"/>
          <w:sz w:val="24"/>
          <w:szCs w:val="24"/>
        </w:rPr>
        <w:t xml:space="preserve"> deities of Ise-jingū Shrine, Iwashimizu-hachimangū Shrine, and Kasuga-taisha Shrine. Inside the </w:t>
      </w:r>
      <w:r>
        <w:rPr>
          <w:rFonts w:ascii="Times New Roman" w:eastAsia="游明朝" w:hAnsi="Times New Roman" w:cs="Times New Roman"/>
          <w:i/>
          <w:sz w:val="24"/>
          <w:szCs w:val="24"/>
        </w:rPr>
        <w:t>shirushi</w:t>
      </w:r>
      <w:r>
        <w:rPr>
          <w:rFonts w:ascii="Times New Roman" w:eastAsia="游明朝" w:hAnsi="Times New Roman" w:cs="Times New Roman"/>
          <w:sz w:val="24"/>
          <w:szCs w:val="24"/>
        </w:rPr>
        <w:t xml:space="preserve"> are three statues representing the Shinto deities Amaterasu Ōmikami, Hachiman Daibosatsu, and Kasuga Daimyōjin.</w:t>
      </w:r>
    </w:p>
    <w:p w14:paraId="34B25346" w14:textId="77777777" w:rsidR="00CA78C1" w:rsidRDefault="00CA78C1" w:rsidP="00CA78C1">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1" w:name="_Hlk20698015"/>
      <w:r>
        <w:rPr>
          <w:rFonts w:ascii="Times New Roman" w:eastAsia="游明朝" w:hAnsi="Times New Roman" w:cs="Times New Roman"/>
          <w:sz w:val="24"/>
          <w:szCs w:val="24"/>
        </w:rPr>
        <w:tab/>
      </w:r>
      <w:bookmarkEnd w:id="1"/>
      <w:r>
        <w:rPr>
          <w:rFonts w:ascii="Times New Roman" w:eastAsia="游明朝" w:hAnsi="Times New Roman" w:cs="Times New Roman"/>
          <w:sz w:val="24"/>
          <w:szCs w:val="24"/>
        </w:rPr>
        <w:t xml:space="preserve">Paired with this is a </w:t>
      </w:r>
      <w:r>
        <w:rPr>
          <w:rFonts w:ascii="Times New Roman" w:eastAsia="游明朝" w:hAnsi="Times New Roman" w:cs="Times New Roman"/>
          <w:i/>
          <w:sz w:val="24"/>
          <w:szCs w:val="24"/>
        </w:rPr>
        <w:t>danjiri</w:t>
      </w:r>
      <w:r>
        <w:rPr>
          <w:rFonts w:ascii="Times New Roman" w:eastAsia="游明朝" w:hAnsi="Times New Roman" w:cs="Times New Roman"/>
          <w:sz w:val="24"/>
          <w:szCs w:val="24"/>
        </w:rPr>
        <w:t xml:space="preserve"> named Komino Yama, meaning “small straw raincoat mountain,” which is a reference to a poem by Matsuo Bashō (1644–1694), “At first rainfall, even monkeys want a straw coat.” Matsuo Bashō was born in Iga Ueno, and the residents of Kodamachō have inscribed this poem on their festival overcoats.</w:t>
      </w:r>
    </w:p>
    <w:p w14:paraId="38318397" w14:textId="77777777" w:rsidR="00CA78C1" w:rsidRDefault="00CA78C1" w:rsidP="00CA78C1">
      <w:pPr>
        <w:widowControl/>
        <w:tabs>
          <w:tab w:val="left" w:pos="284"/>
        </w:tabs>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sz w:val="24"/>
          <w:szCs w:val="24"/>
        </w:rPr>
        <w:tab/>
      </w:r>
      <w:r>
        <w:rPr>
          <w:rFonts w:ascii="Times New Roman" w:eastAsia="游明朝" w:hAnsi="Times New Roman" w:cs="Times New Roman"/>
          <w:kern w:val="0"/>
          <w:sz w:val="24"/>
          <w:szCs w:val="24"/>
        </w:rPr>
        <w:t>Komino Yama is mostly decorated with scenes and motifs inspired by Chinese classics. The middle curtains depict a traditional Chinese story, “The Literary Gathering in the Western Garden,” in which the greatest artists and writers of the age have gathered for a meal. The bottom curtain features scenes from “The Twenty-four Examples of Filial Piety,” a Chinese text dating back to the Yuan dynasty (1271–1388) that glorifies filial devotion. Dragon and turtle imagery on the front curtain complements tiger and bird imagery on the sides. Combined, they represent the four cardinal directions and the four seasons.</w:t>
      </w:r>
    </w:p>
    <w:p w14:paraId="26877A44" w14:textId="2F5A0C5C" w:rsidR="00E64712" w:rsidRPr="00CA78C1" w:rsidRDefault="00E64712" w:rsidP="00CA78C1"/>
    <w:sectPr w:rsidR="00E64712" w:rsidRPr="00CA7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A78C1"/>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5808777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CDECB-C201-4FE8-B064-370CA1A1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2022-10-25T08:01:00Z</dcterms:created>
  <dcterms:modified xsi:type="dcterms:W3CDTF">2022-10-25T08:01:00Z</dcterms:modified>
</cp:coreProperties>
</file>