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2C7D5" w14:textId="77777777" w:rsidR="00457C7D" w:rsidRDefault="00457C7D" w:rsidP="00457C7D">
      <w:pPr>
        <w:widowControl/>
        <w:tabs>
          <w:tab w:val="left" w:pos="284"/>
        </w:tabs>
        <w:adjustRightInd w:val="0"/>
        <w:snapToGrid w:val="0"/>
        <w:spacing w:line="360" w:lineRule="exact"/>
        <w:jc w:val="left"/>
        <w:rPr>
          <w:rFonts w:ascii="Times New Roman" w:eastAsia="游明朝" w:hAnsi="Times New Roman" w:cs="Times New Roman"/>
          <w:b/>
          <w:bCs/>
          <w:i/>
          <w:iCs/>
          <w:sz w:val="24"/>
          <w:szCs w:val="24"/>
        </w:rPr>
      </w:pPr>
      <w:bookmarkStart w:id="0" w:name="_GoBack"/>
      <w:bookmarkEnd w:id="0"/>
      <w:r>
        <w:rPr>
          <w:rFonts w:ascii="Times New Roman" w:eastAsia="游明朝" w:hAnsi="Times New Roman" w:cs="Times New Roman"/>
          <w:b/>
          <w:sz w:val="24"/>
          <w:szCs w:val="24"/>
          <w:lang w:val="mi-NZ"/>
        </w:rPr>
        <w:t>Ueno Tenjin Festival: Mukaijimachō</w:t>
      </w:r>
    </w:p>
    <w:p w14:paraId="2A68E8A8" w14:textId="77777777" w:rsidR="00457C7D" w:rsidRDefault="00457C7D" w:rsidP="00457C7D">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b/>
          <w:bCs/>
          <w:i/>
          <w:iCs/>
          <w:sz w:val="24"/>
          <w:szCs w:val="24"/>
        </w:rPr>
        <w:t>Shirushi</w:t>
      </w:r>
      <w:r>
        <w:rPr>
          <w:rFonts w:ascii="Times New Roman" w:eastAsia="游明朝" w:hAnsi="Times New Roman" w:cs="Times New Roman"/>
          <w:b/>
          <w:bCs/>
          <w:sz w:val="24"/>
          <w:szCs w:val="24"/>
        </w:rPr>
        <w:t>:</w:t>
      </w:r>
      <w:r>
        <w:rPr>
          <w:rFonts w:ascii="Times New Roman" w:eastAsia="游明朝" w:hAnsi="Times New Roman" w:cs="Times New Roman"/>
          <w:sz w:val="24"/>
          <w:szCs w:val="24"/>
        </w:rPr>
        <w:t xml:space="preserve"> Jitsu-getsu-sen</w:t>
      </w:r>
    </w:p>
    <w:p w14:paraId="15B24A4D" w14:textId="77777777" w:rsidR="00457C7D" w:rsidRDefault="00457C7D" w:rsidP="00457C7D">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b/>
          <w:bCs/>
          <w:i/>
          <w:iCs/>
          <w:sz w:val="24"/>
          <w:szCs w:val="24"/>
        </w:rPr>
        <w:t>Danjiri</w:t>
      </w:r>
      <w:r>
        <w:rPr>
          <w:rFonts w:ascii="Times New Roman" w:eastAsia="游明朝" w:hAnsi="Times New Roman" w:cs="Times New Roman"/>
          <w:b/>
          <w:bCs/>
          <w:sz w:val="24"/>
          <w:szCs w:val="24"/>
        </w:rPr>
        <w:t>:</w:t>
      </w:r>
      <w:r>
        <w:rPr>
          <w:rFonts w:ascii="Times New Roman" w:eastAsia="游明朝" w:hAnsi="Times New Roman" w:cs="Times New Roman"/>
          <w:sz w:val="24"/>
          <w:szCs w:val="24"/>
        </w:rPr>
        <w:t xml:space="preserve"> Tetsueiken-boko</w:t>
      </w:r>
    </w:p>
    <w:p w14:paraId="73D93A92" w14:textId="77777777" w:rsidR="00457C7D" w:rsidRDefault="00457C7D" w:rsidP="00457C7D">
      <w:pPr>
        <w:widowControl/>
        <w:tabs>
          <w:tab w:val="left" w:pos="284"/>
        </w:tabs>
        <w:adjustRightInd w:val="0"/>
        <w:snapToGrid w:val="0"/>
        <w:spacing w:line="360" w:lineRule="exact"/>
        <w:jc w:val="left"/>
        <w:rPr>
          <w:rFonts w:ascii="Times New Roman" w:eastAsia="游明朝" w:hAnsi="Times New Roman" w:cs="Times New Roman"/>
          <w:sz w:val="24"/>
          <w:szCs w:val="24"/>
        </w:rPr>
      </w:pPr>
    </w:p>
    <w:p w14:paraId="6FA8E1A1" w14:textId="77777777" w:rsidR="00457C7D" w:rsidRDefault="00457C7D" w:rsidP="00457C7D">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The </w:t>
      </w:r>
      <w:r>
        <w:rPr>
          <w:rFonts w:ascii="Times New Roman" w:eastAsia="游明朝" w:hAnsi="Times New Roman" w:cs="Times New Roman"/>
          <w:i/>
          <w:sz w:val="24"/>
          <w:szCs w:val="24"/>
        </w:rPr>
        <w:t>shirushi</w:t>
      </w:r>
      <w:r>
        <w:rPr>
          <w:rFonts w:ascii="Times New Roman" w:eastAsia="游明朝" w:hAnsi="Times New Roman" w:cs="Times New Roman"/>
          <w:sz w:val="24"/>
          <w:szCs w:val="24"/>
        </w:rPr>
        <w:t xml:space="preserve"> float of Mukaijimachō is named Jitsu-getsu-sen, or “Sun, Moon, Fan.” Its centerpiece is a traditional fan decorated with a sun and moon. The Ueno Tenjin Festival is dedicated to the spirit of Sugawara Michizane (845–903), deified as the Shinto deity Tenjin, who is thought in some traditions to control the movements of the sun and the moon. The </w:t>
      </w:r>
      <w:r>
        <w:rPr>
          <w:rFonts w:ascii="Times New Roman" w:eastAsia="游明朝" w:hAnsi="Times New Roman" w:cs="Times New Roman"/>
          <w:i/>
          <w:sz w:val="24"/>
          <w:szCs w:val="24"/>
        </w:rPr>
        <w:t xml:space="preserve">shirushi </w:t>
      </w:r>
      <w:r>
        <w:rPr>
          <w:rFonts w:ascii="Times New Roman" w:eastAsia="游明朝" w:hAnsi="Times New Roman" w:cs="Times New Roman"/>
          <w:sz w:val="24"/>
          <w:szCs w:val="24"/>
        </w:rPr>
        <w:t xml:space="preserve">depicts this by slowly rotating during the procession. </w:t>
      </w:r>
    </w:p>
    <w:p w14:paraId="3CE4E196" w14:textId="77777777" w:rsidR="00457C7D" w:rsidRDefault="00457C7D" w:rsidP="00457C7D">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The</w:t>
      </w:r>
      <w:r>
        <w:rPr>
          <w:rFonts w:ascii="Times New Roman" w:eastAsia="游明朝" w:hAnsi="Times New Roman" w:cs="Times New Roman"/>
          <w:i/>
          <w:sz w:val="24"/>
          <w:szCs w:val="24"/>
        </w:rPr>
        <w:t xml:space="preserve"> danjiri</w:t>
      </w:r>
      <w:r>
        <w:rPr>
          <w:rFonts w:ascii="Times New Roman" w:eastAsia="游明朝" w:hAnsi="Times New Roman" w:cs="Times New Roman"/>
          <w:sz w:val="24"/>
          <w:szCs w:val="24"/>
        </w:rPr>
        <w:t xml:space="preserve"> float Tetsueiken-boko was built in 1859. Its name translates to “Iron Flower Sword,” as illustrated by two visual elements: a sword adorned with a plum blossom on both the </w:t>
      </w:r>
      <w:r>
        <w:rPr>
          <w:rFonts w:ascii="Times New Roman" w:eastAsia="游明朝" w:hAnsi="Times New Roman" w:cs="Times New Roman"/>
          <w:i/>
          <w:sz w:val="24"/>
          <w:szCs w:val="24"/>
        </w:rPr>
        <w:t>shirushi</w:t>
      </w:r>
      <w:r>
        <w:rPr>
          <w:rFonts w:ascii="Times New Roman" w:eastAsia="游明朝" w:hAnsi="Times New Roman" w:cs="Times New Roman"/>
          <w:sz w:val="24"/>
          <w:szCs w:val="24"/>
        </w:rPr>
        <w:t xml:space="preserve"> and atop the </w:t>
      </w:r>
      <w:r>
        <w:rPr>
          <w:rFonts w:ascii="Times New Roman" w:eastAsia="游明朝" w:hAnsi="Times New Roman" w:cs="Times New Roman"/>
          <w:i/>
          <w:sz w:val="24"/>
          <w:szCs w:val="24"/>
        </w:rPr>
        <w:t>danjiri</w:t>
      </w:r>
      <w:r>
        <w:rPr>
          <w:rFonts w:ascii="Times New Roman" w:eastAsia="游明朝" w:hAnsi="Times New Roman" w:cs="Times New Roman"/>
          <w:sz w:val="24"/>
          <w:szCs w:val="24"/>
        </w:rPr>
        <w:t xml:space="preserve">. The float’s gables are covered with intricate gilding and plum-flower imagery. Japanese characters for the words </w:t>
      </w:r>
      <w:r>
        <w:rPr>
          <w:rFonts w:ascii="Times New Roman" w:eastAsia="游明朝" w:hAnsi="Times New Roman" w:cs="Times New Roman"/>
          <w:i/>
          <w:iCs/>
          <w:sz w:val="24"/>
          <w:szCs w:val="24"/>
        </w:rPr>
        <w:t>tanmei</w:t>
      </w:r>
      <w:r>
        <w:rPr>
          <w:rFonts w:ascii="Times New Roman" w:eastAsia="游明朝" w:hAnsi="Times New Roman" w:cs="Times New Roman"/>
          <w:sz w:val="24"/>
          <w:szCs w:val="24"/>
        </w:rPr>
        <w:t xml:space="preserve"> and </w:t>
      </w:r>
      <w:r>
        <w:rPr>
          <w:rFonts w:ascii="Times New Roman" w:eastAsia="游明朝" w:hAnsi="Times New Roman" w:cs="Times New Roman"/>
          <w:i/>
          <w:iCs/>
          <w:sz w:val="24"/>
          <w:szCs w:val="24"/>
        </w:rPr>
        <w:t>senbō</w:t>
      </w:r>
      <w:r>
        <w:rPr>
          <w:rFonts w:ascii="Times New Roman" w:eastAsia="游明朝" w:hAnsi="Times New Roman" w:cs="Times New Roman"/>
          <w:sz w:val="24"/>
          <w:szCs w:val="24"/>
        </w:rPr>
        <w:t xml:space="preserve"> are hung on the front and back of the roof, symbolizing a pioneer who moves through the darkness (</w:t>
      </w:r>
      <w:r>
        <w:rPr>
          <w:rFonts w:ascii="Times New Roman" w:eastAsia="游明朝" w:hAnsi="Times New Roman" w:cs="Times New Roman"/>
          <w:i/>
          <w:iCs/>
          <w:sz w:val="24"/>
          <w:szCs w:val="24"/>
        </w:rPr>
        <w:t>tanmei</w:t>
      </w:r>
      <w:r>
        <w:rPr>
          <w:rFonts w:ascii="Times New Roman" w:eastAsia="游明朝" w:hAnsi="Times New Roman" w:cs="Times New Roman"/>
          <w:sz w:val="24"/>
          <w:szCs w:val="24"/>
        </w:rPr>
        <w:t>) while cutting down the long grass (</w:t>
      </w:r>
      <w:r>
        <w:rPr>
          <w:rFonts w:ascii="Times New Roman" w:eastAsia="游明朝" w:hAnsi="Times New Roman" w:cs="Times New Roman"/>
          <w:i/>
          <w:iCs/>
          <w:sz w:val="24"/>
          <w:szCs w:val="24"/>
        </w:rPr>
        <w:t>senbō</w:t>
      </w:r>
      <w:r>
        <w:rPr>
          <w:rFonts w:ascii="Times New Roman" w:eastAsia="游明朝" w:hAnsi="Times New Roman" w:cs="Times New Roman"/>
          <w:sz w:val="24"/>
          <w:szCs w:val="24"/>
        </w:rPr>
        <w:t xml:space="preserve">). </w:t>
      </w:r>
    </w:p>
    <w:p w14:paraId="33AF1A53" w14:textId="77777777" w:rsidR="00457C7D" w:rsidRDefault="00457C7D" w:rsidP="00457C7D">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Koi fish are embroidered splashing in the waves on the middle banner, and other animals can be found on the</w:t>
      </w:r>
      <w:r>
        <w:rPr>
          <w:rFonts w:ascii="Times New Roman" w:eastAsia="游明朝" w:hAnsi="Times New Roman" w:cs="Times New Roman"/>
          <w:i/>
          <w:sz w:val="24"/>
          <w:szCs w:val="24"/>
        </w:rPr>
        <w:t xml:space="preserve"> </w:t>
      </w:r>
      <w:r>
        <w:rPr>
          <w:rFonts w:ascii="Times New Roman" w:eastAsia="游明朝" w:hAnsi="Times New Roman" w:cs="Times New Roman"/>
          <w:iCs/>
          <w:sz w:val="24"/>
          <w:szCs w:val="24"/>
        </w:rPr>
        <w:t>other</w:t>
      </w:r>
      <w:r>
        <w:rPr>
          <w:rFonts w:ascii="Times New Roman" w:eastAsia="游明朝" w:hAnsi="Times New Roman" w:cs="Times New Roman"/>
          <w:sz w:val="24"/>
          <w:szCs w:val="24"/>
        </w:rPr>
        <w:t xml:space="preserve"> curtains. The Mukaijimachō </w:t>
      </w:r>
      <w:r>
        <w:rPr>
          <w:rFonts w:ascii="Times New Roman" w:eastAsia="游明朝" w:hAnsi="Times New Roman" w:cs="Times New Roman"/>
          <w:i/>
          <w:sz w:val="24"/>
          <w:szCs w:val="24"/>
        </w:rPr>
        <w:t>danjiri</w:t>
      </w:r>
      <w:r>
        <w:rPr>
          <w:rFonts w:ascii="Times New Roman" w:eastAsia="游明朝" w:hAnsi="Times New Roman" w:cs="Times New Roman"/>
          <w:iCs/>
          <w:sz w:val="24"/>
          <w:szCs w:val="24"/>
        </w:rPr>
        <w:t>, which</w:t>
      </w:r>
      <w:r>
        <w:rPr>
          <w:rFonts w:ascii="Times New Roman" w:eastAsia="游明朝" w:hAnsi="Times New Roman" w:cs="Times New Roman"/>
          <w:sz w:val="24"/>
          <w:szCs w:val="24"/>
        </w:rPr>
        <w:t xml:space="preserve"> has gold fittings near the musicians’ seats, is one of the festival’s most opulent floats.</w:t>
      </w:r>
    </w:p>
    <w:p w14:paraId="26877A44" w14:textId="2F5A0C5C" w:rsidR="00E64712" w:rsidRPr="00457C7D" w:rsidRDefault="00E64712" w:rsidP="00457C7D"/>
    <w:sectPr w:rsidR="00E64712" w:rsidRPr="00457C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57C7D"/>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3299552">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71D64-5259-4280-A986-D562E43F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2022-10-25T08:01:00Z</dcterms:created>
  <dcterms:modified xsi:type="dcterms:W3CDTF">2022-10-25T08:01:00Z</dcterms:modified>
</cp:coreProperties>
</file>