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04933" w14:textId="77777777" w:rsidR="00241F7C" w:rsidRDefault="00241F7C" w:rsidP="00241F7C">
      <w:pPr>
        <w:widowControl/>
        <w:tabs>
          <w:tab w:val="left" w:pos="284"/>
        </w:tabs>
        <w:adjustRightInd w:val="0"/>
        <w:snapToGrid w:val="0"/>
        <w:spacing w:line="360" w:lineRule="exact"/>
        <w:jc w:val="left"/>
        <w:rPr>
          <w:rFonts w:ascii="Times New Roman" w:eastAsia="游明朝" w:hAnsi="Times New Roman" w:cs="Times New Roman"/>
          <w:sz w:val="24"/>
          <w:szCs w:val="24"/>
        </w:rPr>
      </w:pPr>
      <w:bookmarkStart w:id="0" w:name="_GoBack"/>
      <w:bookmarkEnd w:id="0"/>
      <w:r>
        <w:rPr>
          <w:rFonts w:ascii="Times New Roman" w:eastAsia="游明朝" w:hAnsi="Times New Roman" w:cs="Times New Roman"/>
          <w:b/>
          <w:sz w:val="24"/>
          <w:szCs w:val="24"/>
          <w:lang w:val="mi-NZ"/>
        </w:rPr>
        <w:t>Bashō Memorial Museum</w:t>
      </w:r>
      <w:r>
        <w:rPr>
          <w:rFonts w:ascii="Times New Roman" w:eastAsia="游明朝" w:hAnsi="Times New Roman" w:cs="Times New Roman"/>
          <w:sz w:val="24"/>
          <w:szCs w:val="24"/>
          <w:lang w:val="mi-NZ"/>
        </w:rPr>
        <w:t xml:space="preserve"> </w:t>
      </w:r>
    </w:p>
    <w:p w14:paraId="315520D0" w14:textId="77777777" w:rsidR="00241F7C" w:rsidRDefault="00241F7C" w:rsidP="00241F7C">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Built in 1959, the Bashō Memorial Museum was financed by businessman Kanbe Mannosuke (1893–1972) and dedicated to the poet’s legacy. The Brutalist structure, characterized by concrete materials and geometric shapes, houses a large collection of Matsuo Bashō’s (1644–1694) original letters and poems. His original will is also preserved here, as are maps detailing his travels around Japan. Resources on the history of </w:t>
      </w:r>
      <w:r>
        <w:rPr>
          <w:rFonts w:ascii="Times New Roman" w:eastAsia="游明朝" w:hAnsi="Times New Roman" w:cs="Times New Roman"/>
          <w:i/>
          <w:iCs/>
          <w:sz w:val="24"/>
          <w:szCs w:val="24"/>
        </w:rPr>
        <w:t>renga</w:t>
      </w:r>
      <w:r>
        <w:rPr>
          <w:rFonts w:ascii="Times New Roman" w:eastAsia="游明朝" w:hAnsi="Times New Roman" w:cs="Times New Roman"/>
          <w:sz w:val="24"/>
          <w:szCs w:val="24"/>
        </w:rPr>
        <w:t xml:space="preserve"> and </w:t>
      </w:r>
      <w:r>
        <w:rPr>
          <w:rFonts w:ascii="Times New Roman" w:eastAsia="游明朝" w:hAnsi="Times New Roman" w:cs="Times New Roman"/>
          <w:i/>
          <w:iCs/>
          <w:sz w:val="24"/>
          <w:szCs w:val="24"/>
        </w:rPr>
        <w:t>haikai</w:t>
      </w:r>
      <w:r>
        <w:rPr>
          <w:rFonts w:ascii="Times New Roman" w:eastAsia="游明朝" w:hAnsi="Times New Roman" w:cs="Times New Roman"/>
          <w:sz w:val="24"/>
          <w:szCs w:val="24"/>
        </w:rPr>
        <w:t xml:space="preserve"> are available, and the museum regularly displays about two dozen items. The garden features several types of flowers mentioned in Bashō’s poetry.</w:t>
      </w:r>
    </w:p>
    <w:p w14:paraId="26877A44" w14:textId="2F5A0C5C" w:rsidR="00E64712" w:rsidRPr="00241F7C" w:rsidRDefault="00E64712" w:rsidP="00241F7C"/>
    <w:sectPr w:rsidR="00E64712" w:rsidRPr="00241F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1F7C"/>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4697528">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09526-EB33-40F6-8581-D73183B1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