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CBFB" w14:textId="77777777" w:rsidR="00411528" w:rsidRDefault="00411528" w:rsidP="00411528">
      <w:pPr>
        <w:spacing w:line="0" w:lineRule="atLeas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Gasen-dō Hall</w:t>
      </w:r>
    </w:p>
    <w:p w14:paraId="16046827" w14:textId="77777777" w:rsidR="00411528" w:rsidRDefault="00411528" w:rsidP="00411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Gasen-dō Hall is a small, unassuming building tucked away in a grove of Japanese maples near Hōjō Pond in the southwest corner of the temple grounds. The hall was donated in 1914 by distinguished artist Suzuki Shōnen (1848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–1918), the second-generation head of the Suzuki school of art. The hall’s interior and ceiling are decorated with artwork by Shōnen’s eldest son, Suzuki Shōsen (1872–1925), and Sekiguchi Yuki (1923–2008), a landscape artist who was active during the period following World War II. Art from the Suzuki school is most immediately identifiable by the “loose” brushwork adopted from </w:t>
      </w:r>
      <w:r>
        <w:rPr>
          <w:rFonts w:ascii="Times New Roman" w:hAnsi="Times New Roman" w:cs="Times New Roman"/>
          <w:i/>
          <w:iCs/>
          <w:sz w:val="24"/>
          <w:szCs w:val="24"/>
        </w:rPr>
        <w:t>nanga</w:t>
      </w:r>
      <w:r>
        <w:rPr>
          <w:rFonts w:ascii="Times New Roman" w:hAnsi="Times New Roman" w:cs="Times New Roman"/>
          <w:sz w:val="24"/>
          <w:szCs w:val="24"/>
        </w:rPr>
        <w:t>, or paintings in the Southern Chinese style.</w:t>
      </w:r>
    </w:p>
    <w:p w14:paraId="421C5F55" w14:textId="77777777" w:rsidR="00411528" w:rsidRDefault="00411528" w:rsidP="00411528">
      <w:pPr>
        <w:spacing w:line="0" w:lineRule="atLeas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ceiling, painted by Shōsen, features a rendition of a heavenly dragon 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tenryūzu</w:t>
      </w:r>
      <w:r>
        <w:rPr>
          <w:rFonts w:ascii="Times New Roman" w:hAnsi="Times New Roman" w:cs="Times New Roman"/>
          <w:kern w:val="0"/>
          <w:sz w:val="24"/>
          <w:szCs w:val="24"/>
        </w:rPr>
        <w:t>), a motif that is said to protect the temple from fire. Images of heavenly dragons can be seen at many temples in Kyoto, including at Tenryūji Temple, where a version was painted by Shōnen. The front section of the hall’s interior bears a painting of the mountains where Amida Buddha is said to descend from the Pure Land. The image is flanked by a pair of paintings titled “Moondrops” 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Tsuki no Shizuku</w:t>
      </w:r>
      <w:r>
        <w:rPr>
          <w:rFonts w:ascii="Times New Roman" w:hAnsi="Times New Roman" w:cs="Times New Roman"/>
          <w:kern w:val="0"/>
          <w:sz w:val="24"/>
          <w:szCs w:val="24"/>
        </w:rPr>
        <w:t>, right) and “Shadows” 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Kage</w:t>
      </w:r>
      <w:r>
        <w:rPr>
          <w:rFonts w:ascii="Times New Roman" w:hAnsi="Times New Roman" w:cs="Times New Roman"/>
          <w:kern w:val="0"/>
          <w:sz w:val="24"/>
          <w:szCs w:val="24"/>
        </w:rPr>
        <w:t>, left). All three pieces were painted by Sekiguchi. The hall is closed during most of the year, but from November to early December the doors are opened for a special exhibition of the artwork.</w:t>
      </w:r>
    </w:p>
    <w:p w14:paraId="00034256" w14:textId="77777777" w:rsidR="00DC0E6B" w:rsidRPr="00411528" w:rsidRDefault="00DC0E6B" w:rsidP="00411528"/>
    <w:sectPr w:rsidR="00DC0E6B" w:rsidRPr="00411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47C" w14:textId="77777777" w:rsidR="00F51DC8" w:rsidRDefault="00F51DC8" w:rsidP="002A6075">
      <w:r>
        <w:separator/>
      </w:r>
    </w:p>
  </w:endnote>
  <w:endnote w:type="continuationSeparator" w:id="0">
    <w:p w14:paraId="185DAB0F" w14:textId="77777777" w:rsidR="00F51DC8" w:rsidRDefault="00F51DC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4C6" w14:textId="77777777" w:rsidR="00F51DC8" w:rsidRDefault="00F51DC8" w:rsidP="002A6075">
      <w:r>
        <w:separator/>
      </w:r>
    </w:p>
  </w:footnote>
  <w:footnote w:type="continuationSeparator" w:id="0">
    <w:p w14:paraId="7CC450AB" w14:textId="77777777" w:rsidR="00F51DC8" w:rsidRDefault="00F51DC8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11528"/>
    <w:rsid w:val="004615B1"/>
    <w:rsid w:val="004638C5"/>
    <w:rsid w:val="004770D6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4F99"/>
    <w:rsid w:val="006C4D3A"/>
    <w:rsid w:val="006C52B1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AA8B-A622-4BEF-B46A-32A7CFE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2022-10-25T02:10:00Z</dcterms:created>
  <dcterms:modified xsi:type="dcterms:W3CDTF">2022-10-25T02:10:00Z</dcterms:modified>
</cp:coreProperties>
</file>