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6629" w14:textId="77777777" w:rsidR="00AB0564" w:rsidRDefault="00AB0564" w:rsidP="00AB0564">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i/>
          <w:iCs/>
          <w:color w:val="000000"/>
          <w:kern w:val="0"/>
          <w:sz w:val="24"/>
        </w:rPr>
        <w:t>The Problem of Time</w:t>
      </w:r>
    </w:p>
    <w:p w14:paraId="7DECF9D9" w14:textId="77777777" w:rsidR="00AB0564" w:rsidRDefault="00AB0564" w:rsidP="00AB0564">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0739FA90" w14:textId="77777777" w:rsidR="00AB0564" w:rsidRDefault="00AB0564" w:rsidP="00AB0564">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As the centuries pass, materials used to create artwork begin to deteriorate. This holds true not only for “traditional” canvas-based works, but also for primitive hand-paintings created by our ancestors thousands of years ago. This deterioration is clear to the eye and offers a tangible demonstration of the passing of time. For this work, Simon Fujiwara outlined the handprints of local kindergarten children on an artificial rock. The rock was originally housed in the shrine’s open-structured </w:t>
      </w:r>
      <w:r>
        <w:rPr>
          <w:rFonts w:ascii="Times New Roman" w:eastAsia="ＭＳ Ｐゴシック" w:hAnsi="Times New Roman" w:cs="Times New Roman"/>
          <w:i/>
          <w:iCs/>
          <w:color w:val="000000"/>
          <w:kern w:val="0"/>
          <w:sz w:val="24"/>
        </w:rPr>
        <w:t xml:space="preserve">emado </w:t>
      </w:r>
      <w:r>
        <w:rPr>
          <w:rFonts w:ascii="Times New Roman" w:eastAsia="ＭＳ Ｐゴシック" w:hAnsi="Times New Roman" w:cs="Times New Roman"/>
          <w:color w:val="000000"/>
          <w:kern w:val="0"/>
          <w:sz w:val="24"/>
        </w:rPr>
        <w:t>pavilion, which contains several examples of paintings faded by age. Over time, the water-based paint used for the handprints will similarly be worn away through exposure to the elements. Ironically, the man-made rock will remain relatively unchanged, prompting thoughts about the nature of permanence.</w:t>
      </w:r>
    </w:p>
    <w:p w14:paraId="34D2AA43" w14:textId="77777777" w:rsidR="006A36F3" w:rsidRPr="00AB0564" w:rsidRDefault="006A36F3" w:rsidP="00AB0564"/>
    <w:sectPr w:rsidR="006A36F3" w:rsidRPr="00AB0564"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0564"/>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982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2022-10-25T02:56:00Z</dcterms:created>
  <dcterms:modified xsi:type="dcterms:W3CDTF">2022-10-25T02:56:00Z</dcterms:modified>
</cp:coreProperties>
</file>