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6F00" w14:textId="77777777" w:rsidR="001610B4" w:rsidRDefault="001610B4" w:rsidP="001610B4">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Karoppu</w:t>
      </w:r>
      <w:r>
        <w:rPr>
          <w:rFonts w:ascii="Times New Roman" w:hAnsi="Times New Roman" w:cs="Times New Roman"/>
          <w:b/>
          <w:color w:val="000000" w:themeColor="text1"/>
          <w:sz w:val="24"/>
          <w:szCs w:val="24"/>
        </w:rPr>
        <w:t xml:space="preserve"> and </w:t>
      </w:r>
      <w:r>
        <w:rPr>
          <w:rFonts w:ascii="Times New Roman" w:hAnsi="Times New Roman" w:cs="Times New Roman"/>
          <w:b/>
          <w:i/>
          <w:iCs/>
          <w:color w:val="000000" w:themeColor="text1"/>
          <w:sz w:val="24"/>
          <w:szCs w:val="24"/>
        </w:rPr>
        <w:t>Ketus</w:t>
      </w:r>
      <w:r>
        <w:rPr>
          <w:rFonts w:ascii="Times New Roman" w:hAnsi="Times New Roman" w:cs="Times New Roman"/>
          <w:b/>
          <w:color w:val="000000" w:themeColor="text1"/>
          <w:sz w:val="24"/>
          <w:szCs w:val="24"/>
        </w:rPr>
        <w:t xml:space="preserve"> (Storage Containers)</w:t>
      </w:r>
    </w:p>
    <w:p w14:paraId="5F401190" w14:textId="77777777" w:rsidR="001610B4" w:rsidRDefault="001610B4" w:rsidP="001610B4">
      <w:pPr>
        <w:adjustRightInd w:val="0"/>
        <w:snapToGrid w:val="0"/>
        <w:spacing w:line="360" w:lineRule="exact"/>
        <w:rPr>
          <w:rFonts w:ascii="Times New Roman" w:hAnsi="Times New Roman" w:cs="Times New Roman"/>
          <w:b/>
          <w:color w:val="000000" w:themeColor="text1"/>
          <w:sz w:val="24"/>
          <w:szCs w:val="24"/>
        </w:rPr>
      </w:pPr>
    </w:p>
    <w:p w14:paraId="37EEB4DA" w14:textId="77777777" w:rsidR="001610B4" w:rsidRDefault="001610B4" w:rsidP="001610B4">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Traditional storage containers in Ainu villages range from lacquerware boxes, displayed as treasures and used in important ceremonies, to everyday bags and baskets made from wood, fabric, or reeds. The cloth </w:t>
      </w:r>
      <w:r>
        <w:rPr>
          <w:rFonts w:ascii="Times New Roman" w:hAnsi="Times New Roman" w:cs="Times New Roman"/>
          <w:i/>
          <w:color w:val="000000" w:themeColor="text1"/>
          <w:sz w:val="24"/>
          <w:szCs w:val="24"/>
        </w:rPr>
        <w:t>karoppu</w:t>
      </w:r>
      <w:r>
        <w:rPr>
          <w:rFonts w:ascii="Times New Roman" w:hAnsi="Times New Roman" w:cs="Times New Roman"/>
          <w:color w:val="000000" w:themeColor="text1"/>
          <w:sz w:val="24"/>
          <w:szCs w:val="24"/>
        </w:rPr>
        <w:t xml:space="preserve"> is used to hold fire-making tools such as flints. As the god of fire is one of the central gods in Ainu belief, the </w:t>
      </w:r>
      <w:r>
        <w:rPr>
          <w:rFonts w:ascii="Times New Roman" w:hAnsi="Times New Roman" w:cs="Times New Roman"/>
          <w:i/>
          <w:color w:val="000000" w:themeColor="text1"/>
          <w:sz w:val="24"/>
          <w:szCs w:val="24"/>
        </w:rPr>
        <w:t>karoppu</w:t>
      </w:r>
      <w:r>
        <w:rPr>
          <w:rFonts w:ascii="Times New Roman" w:hAnsi="Times New Roman" w:cs="Times New Roman"/>
          <w:color w:val="000000" w:themeColor="text1"/>
          <w:sz w:val="24"/>
          <w:szCs w:val="24"/>
        </w:rPr>
        <w:t xml:space="preserve"> is decorated with protective patterns. The </w:t>
      </w:r>
      <w:r>
        <w:rPr>
          <w:rFonts w:ascii="Times New Roman" w:hAnsi="Times New Roman" w:cs="Times New Roman"/>
          <w:i/>
          <w:color w:val="000000" w:themeColor="text1"/>
          <w:sz w:val="24"/>
          <w:szCs w:val="24"/>
        </w:rPr>
        <w:t>ketus</w:t>
      </w:r>
      <w:r>
        <w:rPr>
          <w:rFonts w:ascii="Times New Roman" w:hAnsi="Times New Roman" w:cs="Times New Roman"/>
          <w:color w:val="000000" w:themeColor="text1"/>
          <w:sz w:val="24"/>
          <w:szCs w:val="24"/>
        </w:rPr>
        <w:t xml:space="preserve"> is a general-purpose storage basket, carried over the shoulder or hung by a strap from the forehead.</w:t>
      </w:r>
    </w:p>
    <w:p w14:paraId="6227609B" w14:textId="77777777" w:rsidR="00700F11" w:rsidRPr="001610B4" w:rsidRDefault="00700F11" w:rsidP="001610B4"/>
    <w:sectPr w:rsidR="00700F11" w:rsidRPr="001610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610B4"/>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42192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2022-10-25T03:21:00Z</dcterms:created>
  <dcterms:modified xsi:type="dcterms:W3CDTF">2022-10-25T03:21:00Z</dcterms:modified>
</cp:coreProperties>
</file>