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65F2" w14:textId="77777777" w:rsidR="00F924AB" w:rsidRDefault="00F924AB" w:rsidP="00F924AB">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Nagatsura Lagoon </w:t>
      </w:r>
    </w:p>
    <w:p w14:paraId="2A87C1B8" w14:textId="77777777" w:rsidR="00F924AB" w:rsidRDefault="00F924AB" w:rsidP="00F924AB">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Located not far from the mouth of the Kitakami River, Nagatsura Lagoon is connected to the Pacific Ocean. Surrounded by forests and mountains, this nutrient-rich body of water is an excellent habitat for a wide variety of marine life and is used for commercial fishing. The catch includes oysters, eels, and sea bass, which enter the lagoon to feed on small fish and roe. The lagoon was adversely affected by the Great East Japan Earthquake and Tsunami in 2011, but the community has since worked to restore the natural habitat. A forest path connects the lagoon to the Hibuse Stone Monuments.</w:t>
      </w:r>
    </w:p>
    <w:p w14:paraId="55187443" w14:textId="77777777" w:rsidR="00B71596" w:rsidRPr="00F924AB" w:rsidRDefault="00B71596" w:rsidP="00F924AB"/>
    <w:sectPr w:rsidR="00B71596" w:rsidRPr="00F924AB"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4A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18070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