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45C" w14:textId="77777777" w:rsidR="00572667" w:rsidRDefault="00572667" w:rsidP="00572667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Bentennuma (Goshikinuma Pond Group)</w:t>
      </w:r>
    </w:p>
    <w:p w14:paraId="1DE84041" w14:textId="77777777" w:rsidR="00572667" w:rsidRDefault="00572667" w:rsidP="00572667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Bentennuma is the second largest of the Goshikinuma ponds, a colorful cluster of around 30 shallow ponds and marshes formed when Mt. Bandai erupted in 1888 and triggered a landslide that blocked a nearby river.</w:t>
      </w:r>
    </w:p>
    <w:p w14:paraId="71F5C77D" w14:textId="77777777" w:rsidR="00572667" w:rsidRDefault="00572667" w:rsidP="00572667">
      <w:p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This blue, green, and milky white pond is one of the less acidic ponds of the group, so it is more likely to freeze over during the winter. A species of moss that grows in the pond,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Drepanocladus fluitans</w:t>
      </w:r>
      <w:r>
        <w:rPr>
          <w:rFonts w:ascii="Times New Roman" w:eastAsia="Times New Roman" w:hAnsi="Times New Roman" w:cs="Times New Roman"/>
          <w:color w:val="000000"/>
          <w:sz w:val="24"/>
        </w:rPr>
        <w:t>, forms dense mats along the bottom.</w:t>
      </w:r>
    </w:p>
    <w:p w14:paraId="7CF30A5B" w14:textId="77777777" w:rsidR="00572667" w:rsidRDefault="00572667" w:rsidP="00572667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The pond is named after Benten, the Buddhist goddess of water and the arts, one of Japan’s Seven Lucky Gods worshipped since the Muromachi period (1136–1573).</w:t>
      </w:r>
    </w:p>
    <w:p w14:paraId="67F2EF83" w14:textId="109803BB" w:rsidR="008D2586" w:rsidRPr="00572667" w:rsidRDefault="008D2586" w:rsidP="00572667"/>
    <w:sectPr w:rsidR="008D2586" w:rsidRPr="00572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2667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2022-10-25T04:05:00Z</dcterms:created>
  <dcterms:modified xsi:type="dcterms:W3CDTF">2022-10-25T04:05:00Z</dcterms:modified>
</cp:coreProperties>
</file>