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2A6807B" w14:textId="77777777" w:rsidR="002410CC" w:rsidRDefault="002410CC" w:rsidP="002410CC">
      <w:pPr>
        <w:tabs>
          <w:tab w:val="left" w:pos="284"/>
          <w:tab w:val="left" w:pos="426"/>
        </w:tabs>
        <w:rPr>
          <w:rFonts w:ascii="Times New Roman" w:eastAsia="Times New Roman" w:hAnsi="Times New Roman" w:cs="Times New Roman"/>
          <w:b/>
          <w:sz w:val="24"/>
          <w:szCs w:val="24"/>
        </w:rPr>
      </w:pPr>
      <w:bookmarkStart w:id="0" w:name="_GoBack"/>
      <w:bookmarkEnd w:id="0"/>
      <w:r>
        <w:rPr>
          <w:rFonts w:ascii="Times New Roman" w:eastAsia="Times New Roman" w:hAnsi="Times New Roman" w:cs="Times New Roman"/>
          <w:b/>
          <w:sz w:val="24"/>
          <w:szCs w:val="24"/>
        </w:rPr>
        <w:t>Toba City</w:t>
      </w:r>
    </w:p>
    <w:p w14:paraId="789BE9A3" w14:textId="77777777" w:rsidR="002410CC" w:rsidRDefault="002410CC" w:rsidP="002410CC">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The port of Toba originally flourished as a safe harbor for fishing boats, and is historically famed as the base of the fleet of naval commander Kuki Yoshitaka (1542–1600). Today, Toba is perhaps best known for its pearl industry, and is in fact the place where the art of culturing pearls was first perfected. The rugged coastline also supports a thriving fishing industry, with modern vessels and </w:t>
      </w:r>
      <w:r>
        <w:rPr>
          <w:rFonts w:ascii="Times New Roman" w:eastAsia="Times New Roman" w:hAnsi="Times New Roman" w:cs="Times New Roman"/>
          <w:i/>
          <w:sz w:val="24"/>
          <w:szCs w:val="24"/>
        </w:rPr>
        <w:t>ama</w:t>
      </w:r>
      <w:r>
        <w:rPr>
          <w:rFonts w:ascii="Times New Roman" w:eastAsia="Times New Roman" w:hAnsi="Times New Roman" w:cs="Times New Roman"/>
          <w:sz w:val="24"/>
          <w:szCs w:val="24"/>
        </w:rPr>
        <w:t xml:space="preserve"> female divers harvesting a wide variety of fish, shellfish, crustaceans, and edible seaweed. </w:t>
      </w:r>
    </w:p>
    <w:p w14:paraId="105F1545" w14:textId="77777777" w:rsidR="002410CC" w:rsidRDefault="002410CC" w:rsidP="002410CC">
      <w:pPr>
        <w:tabs>
          <w:tab w:val="left" w:pos="284"/>
          <w:tab w:val="left" w:pos="426"/>
        </w:tabs>
        <w:rPr>
          <w:rFonts w:ascii="Times New Roman" w:eastAsia="Times New Roman" w:hAnsi="Times New Roman" w:cs="Times New Roman"/>
          <w:sz w:val="24"/>
          <w:szCs w:val="24"/>
        </w:rPr>
      </w:pPr>
    </w:p>
    <w:p w14:paraId="2ABF9FB5" w14:textId="77777777" w:rsidR="002410CC" w:rsidRDefault="002410CC" w:rsidP="002410CC">
      <w:pPr>
        <w:tabs>
          <w:tab w:val="left" w:pos="284"/>
          <w:tab w:val="left" w:pos="426"/>
        </w:tabs>
        <w:rPr>
          <w:rFonts w:ascii="Times New Roman" w:eastAsia="Times New Roman" w:hAnsi="Times New Roman" w:cs="Times New Roman"/>
          <w:sz w:val="24"/>
          <w:szCs w:val="24"/>
        </w:rPr>
      </w:pPr>
      <w:r>
        <w:rPr>
          <w:rFonts w:ascii="Times New Roman" w:eastAsia="Times New Roman" w:hAnsi="Times New Roman" w:cs="Times New Roman"/>
          <w:sz w:val="24"/>
          <w:szCs w:val="24"/>
        </w:rPr>
        <w:t>Toba is situated inside Ise-Shima National Park. Please note that while swimming is permitted in many places, taking any sea life from Toba’s waters without a permit is strictly forbidden.</w:t>
      </w:r>
    </w:p>
    <w:p w14:paraId="000002A6" w14:textId="77777777" w:rsidR="007938B2" w:rsidRPr="002410CC" w:rsidRDefault="007938B2" w:rsidP="002410CC"/>
    <w:sectPr w:rsidR="007938B2" w:rsidRPr="002410CC">
      <w:footerReference w:type="even" r:id="rId7"/>
      <w:footerReference w:type="default" r:id="rId8"/>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6A0773" w14:textId="77777777" w:rsidR="00E236BF" w:rsidRDefault="00E236BF">
      <w:r>
        <w:separator/>
      </w:r>
    </w:p>
  </w:endnote>
  <w:endnote w:type="continuationSeparator" w:id="0">
    <w:p w14:paraId="6C74BE38" w14:textId="77777777" w:rsidR="00E236BF" w:rsidRDefault="00E236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4" w14:textId="77777777" w:rsidR="003D29BC" w:rsidRDefault="003D29BC">
    <w:pPr>
      <w:pBdr>
        <w:top w:val="nil"/>
        <w:left w:val="nil"/>
        <w:bottom w:val="nil"/>
        <w:right w:val="nil"/>
        <w:between w:val="nil"/>
      </w:pBdr>
      <w:tabs>
        <w:tab w:val="center" w:pos="4252"/>
        <w:tab w:val="right" w:pos="8504"/>
      </w:tabs>
      <w:jc w:val="right"/>
      <w:rPr>
        <w:color w:val="000000"/>
      </w:rPr>
    </w:pPr>
    <w:r>
      <w:rPr>
        <w:color w:val="000000"/>
      </w:rPr>
      <w:fldChar w:fldCharType="begin"/>
    </w:r>
    <w:r>
      <w:rPr>
        <w:rFonts w:eastAsia="Century"/>
        <w:color w:val="000000"/>
      </w:rPr>
      <w:instrText>PAGE</w:instrText>
    </w:r>
    <w:r>
      <w:rPr>
        <w:color w:val="000000"/>
      </w:rPr>
      <w:fldChar w:fldCharType="end"/>
    </w:r>
  </w:p>
  <w:p w14:paraId="00000505" w14:textId="77777777" w:rsidR="003D29BC" w:rsidRDefault="003D29BC">
    <w:pPr>
      <w:pBdr>
        <w:top w:val="nil"/>
        <w:left w:val="nil"/>
        <w:bottom w:val="nil"/>
        <w:right w:val="nil"/>
        <w:between w:val="nil"/>
      </w:pBdr>
      <w:tabs>
        <w:tab w:val="center" w:pos="4252"/>
        <w:tab w:val="right" w:pos="8504"/>
      </w:tabs>
      <w:ind w:right="360"/>
      <w:rPr>
        <w:color w:val="00000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000503" w14:textId="4611E6C2" w:rsidR="003D29BC" w:rsidRDefault="003D29BC">
    <w:pPr>
      <w:pBdr>
        <w:top w:val="nil"/>
        <w:left w:val="nil"/>
        <w:bottom w:val="nil"/>
        <w:right w:val="nil"/>
        <w:between w:val="nil"/>
      </w:pBdr>
      <w:tabs>
        <w:tab w:val="center" w:pos="4252"/>
        <w:tab w:val="right" w:pos="8504"/>
      </w:tabs>
      <w:ind w:right="360"/>
      <w:rPr>
        <w:rFonts w:ascii="Times New Roman" w:eastAsia="Times New Roman" w:hAnsi="Times New Roman" w:cs="Times New Roman"/>
        <w:color w:val="000000"/>
        <w:sz w:val="20"/>
        <w:szCs w:val="2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DCCD253" w14:textId="77777777" w:rsidR="00E236BF" w:rsidRDefault="00E236BF">
      <w:r>
        <w:separator/>
      </w:r>
    </w:p>
  </w:footnote>
  <w:footnote w:type="continuationSeparator" w:id="0">
    <w:p w14:paraId="6B13F6FC" w14:textId="77777777" w:rsidR="00E236BF" w:rsidRDefault="00E236B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38B2"/>
    <w:rsid w:val="00043426"/>
    <w:rsid w:val="00047593"/>
    <w:rsid w:val="00091ADB"/>
    <w:rsid w:val="000D6D72"/>
    <w:rsid w:val="000E1364"/>
    <w:rsid w:val="00183C28"/>
    <w:rsid w:val="002410CC"/>
    <w:rsid w:val="00391AD8"/>
    <w:rsid w:val="003957B3"/>
    <w:rsid w:val="003D29BC"/>
    <w:rsid w:val="004512D4"/>
    <w:rsid w:val="004A12E8"/>
    <w:rsid w:val="004B6BE3"/>
    <w:rsid w:val="004D4A6F"/>
    <w:rsid w:val="004F10F9"/>
    <w:rsid w:val="00672799"/>
    <w:rsid w:val="007938B2"/>
    <w:rsid w:val="007C1C40"/>
    <w:rsid w:val="00806260"/>
    <w:rsid w:val="008B7C97"/>
    <w:rsid w:val="008D7A20"/>
    <w:rsid w:val="008F1F51"/>
    <w:rsid w:val="009724C2"/>
    <w:rsid w:val="009B3606"/>
    <w:rsid w:val="009C1CC1"/>
    <w:rsid w:val="00A50D51"/>
    <w:rsid w:val="00A77D34"/>
    <w:rsid w:val="00B16614"/>
    <w:rsid w:val="00BE6921"/>
    <w:rsid w:val="00C2668E"/>
    <w:rsid w:val="00C6501D"/>
    <w:rsid w:val="00C74D63"/>
    <w:rsid w:val="00CE6474"/>
    <w:rsid w:val="00D43187"/>
    <w:rsid w:val="00DA63AE"/>
    <w:rsid w:val="00E236BF"/>
    <w:rsid w:val="00E27876"/>
    <w:rsid w:val="00E40894"/>
    <w:rsid w:val="00E46362"/>
    <w:rsid w:val="00E664F5"/>
    <w:rsid w:val="00FA32B2"/>
    <w:rsid w:val="00FB6E36"/>
    <w:rsid w:val="00FC7578"/>
    <w:rsid w:val="00FE732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65C07A1"/>
  <w15:docId w15:val="{3AB50811-F377-46C2-9DC7-3A7E7057FF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sz w:val="22"/>
      <w:szCs w:val="22"/>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uiPriority w:val="10"/>
    <w:qFormat/>
    <w:pPr>
      <w:keepNext/>
      <w:keepLines/>
      <w:spacing w:before="480" w:after="120"/>
    </w:pPr>
    <w:rPr>
      <w:b/>
      <w:sz w:val="72"/>
      <w:szCs w:val="72"/>
    </w:rPr>
  </w:style>
  <w:style w:type="paragraph" w:styleId="a4">
    <w:name w:val="header"/>
    <w:basedOn w:val="a"/>
    <w:link w:val="a5"/>
    <w:uiPriority w:val="99"/>
    <w:unhideWhenUsed/>
    <w:rsid w:val="002A6075"/>
    <w:pPr>
      <w:tabs>
        <w:tab w:val="center" w:pos="4252"/>
        <w:tab w:val="right" w:pos="8504"/>
      </w:tabs>
      <w:snapToGrid w:val="0"/>
    </w:p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tabs>
        <w:tab w:val="center" w:pos="4252"/>
        <w:tab w:val="right" w:pos="8504"/>
      </w:tabs>
      <w:snapToGrid w:val="0"/>
    </w:p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ab">
    <w:name w:val="List Paragraph"/>
    <w:basedOn w:val="a"/>
    <w:uiPriority w:val="34"/>
    <w:qFormat/>
    <w:rsid w:val="00501878"/>
    <w:pPr>
      <w:ind w:leftChars="400" w:left="960"/>
    </w:pPr>
    <w:rPr>
      <w:sz w:val="24"/>
      <w:szCs w:val="24"/>
    </w:rPr>
  </w:style>
  <w:style w:type="character" w:styleId="ac">
    <w:name w:val="annotation reference"/>
    <w:basedOn w:val="a0"/>
    <w:uiPriority w:val="99"/>
    <w:semiHidden/>
    <w:unhideWhenUsed/>
    <w:rsid w:val="00A16989"/>
    <w:rPr>
      <w:sz w:val="18"/>
      <w:szCs w:val="18"/>
    </w:rPr>
  </w:style>
  <w:style w:type="paragraph" w:styleId="ad">
    <w:name w:val="annotation text"/>
    <w:basedOn w:val="a"/>
    <w:link w:val="ae"/>
    <w:uiPriority w:val="99"/>
    <w:semiHidden/>
    <w:unhideWhenUsed/>
    <w:rsid w:val="00A16989"/>
    <w:pPr>
      <w:jc w:val="left"/>
    </w:pPr>
    <w:rPr>
      <w:sz w:val="24"/>
      <w:szCs w:val="24"/>
    </w:rPr>
  </w:style>
  <w:style w:type="character" w:customStyle="1" w:styleId="ae">
    <w:name w:val="コメント文字列 (文字)"/>
    <w:basedOn w:val="a0"/>
    <w:link w:val="ad"/>
    <w:uiPriority w:val="99"/>
    <w:semiHidden/>
    <w:rsid w:val="00A16989"/>
    <w:rPr>
      <w:sz w:val="24"/>
      <w:szCs w:val="24"/>
    </w:rPr>
  </w:style>
  <w:style w:type="paragraph" w:styleId="af">
    <w:name w:val="annotation subject"/>
    <w:basedOn w:val="ad"/>
    <w:next w:val="ad"/>
    <w:link w:val="af0"/>
    <w:uiPriority w:val="99"/>
    <w:semiHidden/>
    <w:unhideWhenUsed/>
    <w:rsid w:val="00E157C8"/>
    <w:rPr>
      <w:b/>
      <w:bCs/>
      <w:sz w:val="21"/>
      <w:szCs w:val="22"/>
    </w:rPr>
  </w:style>
  <w:style w:type="character" w:customStyle="1" w:styleId="af0">
    <w:name w:val="コメント内容 (文字)"/>
    <w:basedOn w:val="ae"/>
    <w:link w:val="af"/>
    <w:uiPriority w:val="99"/>
    <w:semiHidden/>
    <w:rsid w:val="00E157C8"/>
    <w:rPr>
      <w:b/>
      <w:bCs/>
      <w:sz w:val="24"/>
      <w:szCs w:val="24"/>
    </w:rPr>
  </w:style>
  <w:style w:type="paragraph" w:styleId="af1">
    <w:name w:val="Revision"/>
    <w:hidden/>
    <w:uiPriority w:val="99"/>
    <w:semiHidden/>
    <w:rsid w:val="00AD0C3A"/>
  </w:style>
  <w:style w:type="character" w:styleId="af2">
    <w:name w:val="page number"/>
    <w:basedOn w:val="a0"/>
    <w:uiPriority w:val="99"/>
    <w:semiHidden/>
    <w:unhideWhenUsed/>
    <w:rsid w:val="00670756"/>
  </w:style>
  <w:style w:type="paragraph" w:customStyle="1" w:styleId="paragraph">
    <w:name w:val="paragraph"/>
    <w:basedOn w:val="a"/>
    <w:rsid w:val="00026FA6"/>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character" w:customStyle="1" w:styleId="normaltextrun">
    <w:name w:val="normaltextrun"/>
    <w:basedOn w:val="a0"/>
    <w:rsid w:val="00026FA6"/>
  </w:style>
  <w:style w:type="character" w:customStyle="1" w:styleId="eop">
    <w:name w:val="eop"/>
    <w:basedOn w:val="a0"/>
    <w:rsid w:val="00026FA6"/>
  </w:style>
  <w:style w:type="character" w:styleId="af3">
    <w:name w:val="Hyperlink"/>
    <w:basedOn w:val="a0"/>
    <w:uiPriority w:val="99"/>
    <w:semiHidden/>
    <w:unhideWhenUsed/>
    <w:rsid w:val="00065962"/>
    <w:rPr>
      <w:color w:val="0000FF"/>
      <w:u w:val="single"/>
    </w:rPr>
  </w:style>
  <w:style w:type="paragraph" w:styleId="af4">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5">
    <w:basedOn w:val="TableNormal"/>
    <w:tblPr>
      <w:tblStyleRowBandSize w:val="1"/>
      <w:tblStyleColBandSize w:val="1"/>
      <w:tblCellMar>
        <w:left w:w="99" w:type="dxa"/>
        <w:right w:w="99" w:type="dxa"/>
      </w:tblCellMar>
    </w:tblPr>
  </w:style>
  <w:style w:type="table" w:customStyle="1" w:styleId="af6">
    <w:basedOn w:val="TableNormal"/>
    <w:tblPr>
      <w:tblStyleRowBandSize w:val="1"/>
      <w:tblStyleColBandSize w:val="1"/>
      <w:tblCellMar>
        <w:left w:w="99" w:type="dxa"/>
        <w:right w:w="99" w:type="dxa"/>
      </w:tblCellMar>
    </w:tblPr>
  </w:style>
  <w:style w:type="table" w:customStyle="1" w:styleId="af7">
    <w:basedOn w:val="TableNormal"/>
    <w:tblPr>
      <w:tblStyleRowBandSize w:val="1"/>
      <w:tblStyleColBandSize w:val="1"/>
      <w:tblCellMar>
        <w:left w:w="99" w:type="dxa"/>
        <w:right w:w="99" w:type="dxa"/>
      </w:tblCellMar>
    </w:tblPr>
  </w:style>
  <w:style w:type="table" w:customStyle="1" w:styleId="af8">
    <w:basedOn w:val="TableNormal"/>
    <w:tblPr>
      <w:tblStyleRowBandSize w:val="1"/>
      <w:tblStyleColBandSize w:val="1"/>
      <w:tblCellMar>
        <w:left w:w="99" w:type="dxa"/>
        <w:right w:w="99" w:type="dxa"/>
      </w:tblCellMar>
    </w:tblPr>
  </w:style>
  <w:style w:type="table" w:customStyle="1" w:styleId="af9">
    <w:basedOn w:val="TableNormal"/>
    <w:tblPr>
      <w:tblStyleRowBandSize w:val="1"/>
      <w:tblStyleColBandSize w:val="1"/>
      <w:tblCellMar>
        <w:left w:w="99" w:type="dxa"/>
        <w:right w:w="99" w:type="dxa"/>
      </w:tblCellMar>
    </w:tblPr>
  </w:style>
  <w:style w:type="table" w:customStyle="1" w:styleId="afa">
    <w:basedOn w:val="TableNormal"/>
    <w:tblPr>
      <w:tblStyleRowBandSize w:val="1"/>
      <w:tblStyleColBandSize w:val="1"/>
      <w:tblCellMar>
        <w:left w:w="99" w:type="dxa"/>
        <w:right w:w="99" w:type="dxa"/>
      </w:tblCellMar>
    </w:tblPr>
  </w:style>
  <w:style w:type="table" w:customStyle="1" w:styleId="afb">
    <w:basedOn w:val="TableNormal"/>
    <w:tblPr>
      <w:tblStyleRowBandSize w:val="1"/>
      <w:tblStyleColBandSize w:val="1"/>
      <w:tblCellMar>
        <w:left w:w="99" w:type="dxa"/>
        <w:right w:w="99" w:type="dxa"/>
      </w:tblCellMar>
    </w:tblPr>
  </w:style>
  <w:style w:type="table" w:customStyle="1" w:styleId="afc">
    <w:basedOn w:val="TableNormal"/>
    <w:tblPr>
      <w:tblStyleRowBandSize w:val="1"/>
      <w:tblStyleColBandSize w:val="1"/>
      <w:tblCellMar>
        <w:left w:w="99" w:type="dxa"/>
        <w:right w:w="99" w:type="dxa"/>
      </w:tblCellMar>
    </w:tblPr>
  </w:style>
  <w:style w:type="table" w:customStyle="1" w:styleId="afd">
    <w:basedOn w:val="TableNormal"/>
    <w:tblPr>
      <w:tblStyleRowBandSize w:val="1"/>
      <w:tblStyleColBandSize w:val="1"/>
      <w:tblCellMar>
        <w:left w:w="99" w:type="dxa"/>
        <w:right w:w="99" w:type="dxa"/>
      </w:tblCellMar>
    </w:tblPr>
  </w:style>
  <w:style w:type="table" w:customStyle="1" w:styleId="afe">
    <w:basedOn w:val="TableNormal"/>
    <w:tblPr>
      <w:tblStyleRowBandSize w:val="1"/>
      <w:tblStyleColBandSize w:val="1"/>
      <w:tblCellMar>
        <w:left w:w="99" w:type="dxa"/>
        <w:right w:w="99" w:type="dxa"/>
      </w:tblCellMar>
    </w:tblPr>
  </w:style>
  <w:style w:type="table" w:customStyle="1" w:styleId="aff">
    <w:basedOn w:val="TableNormal"/>
    <w:tblPr>
      <w:tblStyleRowBandSize w:val="1"/>
      <w:tblStyleColBandSize w:val="1"/>
      <w:tblCellMar>
        <w:left w:w="99" w:type="dxa"/>
        <w:right w:w="99" w:type="dxa"/>
      </w:tblCellMar>
    </w:tblPr>
  </w:style>
  <w:style w:type="table" w:customStyle="1" w:styleId="aff0">
    <w:basedOn w:val="TableNormal"/>
    <w:tblPr>
      <w:tblStyleRowBandSize w:val="1"/>
      <w:tblStyleColBandSize w:val="1"/>
      <w:tblCellMar>
        <w:left w:w="99" w:type="dxa"/>
        <w:right w:w="99" w:type="dxa"/>
      </w:tblCellMar>
    </w:tblPr>
  </w:style>
  <w:style w:type="table" w:customStyle="1" w:styleId="aff1">
    <w:basedOn w:val="TableNormal"/>
    <w:tblPr>
      <w:tblStyleRowBandSize w:val="1"/>
      <w:tblStyleColBandSize w:val="1"/>
      <w:tblCellMar>
        <w:left w:w="99" w:type="dxa"/>
        <w:right w:w="99" w:type="dxa"/>
      </w:tblCellMar>
    </w:tblPr>
  </w:style>
  <w:style w:type="table" w:customStyle="1" w:styleId="aff2">
    <w:basedOn w:val="TableNormal"/>
    <w:tblPr>
      <w:tblStyleRowBandSize w:val="1"/>
      <w:tblStyleColBandSize w:val="1"/>
      <w:tblCellMar>
        <w:left w:w="99" w:type="dxa"/>
        <w:right w:w="99" w:type="dxa"/>
      </w:tblCellMar>
    </w:tblPr>
  </w:style>
  <w:style w:type="table" w:customStyle="1" w:styleId="aff3">
    <w:basedOn w:val="TableNormal"/>
    <w:tblPr>
      <w:tblStyleRowBandSize w:val="1"/>
      <w:tblStyleColBandSize w:val="1"/>
      <w:tblCellMar>
        <w:left w:w="99" w:type="dxa"/>
        <w:right w:w="99" w:type="dxa"/>
      </w:tblCellMar>
    </w:tblPr>
  </w:style>
  <w:style w:type="table" w:customStyle="1" w:styleId="aff4">
    <w:basedOn w:val="TableNormal"/>
    <w:tblPr>
      <w:tblStyleRowBandSize w:val="1"/>
      <w:tblStyleColBandSize w:val="1"/>
      <w:tblCellMar>
        <w:left w:w="99" w:type="dxa"/>
        <w:right w:w="99" w:type="dxa"/>
      </w:tblCellMar>
    </w:tblPr>
  </w:style>
  <w:style w:type="table" w:customStyle="1" w:styleId="aff5">
    <w:basedOn w:val="TableNormal"/>
    <w:tblPr>
      <w:tblStyleRowBandSize w:val="1"/>
      <w:tblStyleColBandSize w:val="1"/>
      <w:tblCellMar>
        <w:left w:w="99" w:type="dxa"/>
        <w:right w:w="99" w:type="dxa"/>
      </w:tblCellMar>
    </w:tblPr>
  </w:style>
  <w:style w:type="table" w:customStyle="1" w:styleId="aff6">
    <w:basedOn w:val="TableNormal"/>
    <w:tblPr>
      <w:tblStyleRowBandSize w:val="1"/>
      <w:tblStyleColBandSize w:val="1"/>
      <w:tblCellMar>
        <w:left w:w="99" w:type="dxa"/>
        <w:right w:w="99" w:type="dxa"/>
      </w:tblCellMar>
    </w:tblPr>
  </w:style>
  <w:style w:type="table" w:customStyle="1" w:styleId="aff7">
    <w:basedOn w:val="TableNormal"/>
    <w:tblPr>
      <w:tblStyleRowBandSize w:val="1"/>
      <w:tblStyleColBandSize w:val="1"/>
      <w:tblCellMar>
        <w:left w:w="99" w:type="dxa"/>
        <w:right w:w="99" w:type="dxa"/>
      </w:tblCellMar>
    </w:tblPr>
  </w:style>
  <w:style w:type="table" w:customStyle="1" w:styleId="aff8">
    <w:basedOn w:val="TableNormal"/>
    <w:tblPr>
      <w:tblStyleRowBandSize w:val="1"/>
      <w:tblStyleColBandSize w:val="1"/>
      <w:tblCellMar>
        <w:left w:w="99" w:type="dxa"/>
        <w:right w:w="99" w:type="dxa"/>
      </w:tblCellMar>
    </w:tblPr>
  </w:style>
  <w:style w:type="table" w:customStyle="1" w:styleId="aff9">
    <w:basedOn w:val="TableNormal"/>
    <w:tblPr>
      <w:tblStyleRowBandSize w:val="1"/>
      <w:tblStyleColBandSize w:val="1"/>
      <w:tblCellMar>
        <w:left w:w="99" w:type="dxa"/>
        <w:right w:w="99" w:type="dxa"/>
      </w:tblCellMar>
    </w:tblPr>
  </w:style>
  <w:style w:type="table" w:customStyle="1" w:styleId="affa">
    <w:basedOn w:val="TableNormal"/>
    <w:tblPr>
      <w:tblStyleRowBandSize w:val="1"/>
      <w:tblStyleColBandSize w:val="1"/>
      <w:tblCellMar>
        <w:left w:w="99" w:type="dxa"/>
        <w:right w:w="99" w:type="dxa"/>
      </w:tblCellMar>
    </w:tblPr>
  </w:style>
  <w:style w:type="table" w:customStyle="1" w:styleId="affb">
    <w:basedOn w:val="TableNormal"/>
    <w:tblPr>
      <w:tblStyleRowBandSize w:val="1"/>
      <w:tblStyleColBandSize w:val="1"/>
      <w:tblCellMar>
        <w:left w:w="99" w:type="dxa"/>
        <w:right w:w="99" w:type="dxa"/>
      </w:tblCellMar>
    </w:tblPr>
  </w:style>
  <w:style w:type="table" w:customStyle="1" w:styleId="affc">
    <w:basedOn w:val="TableNormal"/>
    <w:tblPr>
      <w:tblStyleRowBandSize w:val="1"/>
      <w:tblStyleColBandSize w:val="1"/>
      <w:tblCellMar>
        <w:left w:w="99" w:type="dxa"/>
        <w:right w:w="99" w:type="dxa"/>
      </w:tblCellMar>
    </w:tblPr>
  </w:style>
  <w:style w:type="table" w:customStyle="1" w:styleId="affd">
    <w:basedOn w:val="TableNormal"/>
    <w:tblPr>
      <w:tblStyleRowBandSize w:val="1"/>
      <w:tblStyleColBandSize w:val="1"/>
      <w:tblCellMar>
        <w:left w:w="99" w:type="dxa"/>
        <w:right w:w="99" w:type="dxa"/>
      </w:tblCellMar>
    </w:tblPr>
  </w:style>
  <w:style w:type="table" w:customStyle="1" w:styleId="affe">
    <w:basedOn w:val="TableNormal"/>
    <w:tblPr>
      <w:tblStyleRowBandSize w:val="1"/>
      <w:tblStyleColBandSize w:val="1"/>
      <w:tblCellMar>
        <w:left w:w="99" w:type="dxa"/>
        <w:right w:w="99" w:type="dxa"/>
      </w:tblCellMar>
    </w:tblPr>
  </w:style>
  <w:style w:type="table" w:customStyle="1" w:styleId="afff">
    <w:basedOn w:val="TableNormal"/>
    <w:tblPr>
      <w:tblStyleRowBandSize w:val="1"/>
      <w:tblStyleColBandSize w:val="1"/>
      <w:tblCellMar>
        <w:left w:w="99" w:type="dxa"/>
        <w:right w:w="99" w:type="dxa"/>
      </w:tblCellMar>
    </w:tblPr>
  </w:style>
  <w:style w:type="table" w:customStyle="1" w:styleId="afff0">
    <w:basedOn w:val="TableNormal"/>
    <w:tblPr>
      <w:tblStyleRowBandSize w:val="1"/>
      <w:tblStyleColBandSize w:val="1"/>
      <w:tblCellMar>
        <w:left w:w="99" w:type="dxa"/>
        <w:right w:w="99" w:type="dxa"/>
      </w:tblCellMar>
    </w:tblPr>
  </w:style>
  <w:style w:type="table" w:customStyle="1" w:styleId="afff1">
    <w:basedOn w:val="TableNormal"/>
    <w:tblPr>
      <w:tblStyleRowBandSize w:val="1"/>
      <w:tblStyleColBandSize w:val="1"/>
      <w:tblCellMar>
        <w:left w:w="99" w:type="dxa"/>
        <w:right w:w="99" w:type="dxa"/>
      </w:tblCellMar>
    </w:tblPr>
  </w:style>
  <w:style w:type="table" w:customStyle="1" w:styleId="afff2">
    <w:basedOn w:val="TableNormal"/>
    <w:tblPr>
      <w:tblStyleRowBandSize w:val="1"/>
      <w:tblStyleColBandSize w:val="1"/>
      <w:tblCellMar>
        <w:left w:w="99" w:type="dxa"/>
        <w:right w:w="99" w:type="dxa"/>
      </w:tblCellMar>
    </w:tblPr>
  </w:style>
  <w:style w:type="table" w:customStyle="1" w:styleId="afff3">
    <w:basedOn w:val="TableNormal"/>
    <w:tblPr>
      <w:tblStyleRowBandSize w:val="1"/>
      <w:tblStyleColBandSize w:val="1"/>
      <w:tblCellMar>
        <w:left w:w="99" w:type="dxa"/>
        <w:right w:w="99" w:type="dxa"/>
      </w:tblCellMar>
    </w:tblPr>
  </w:style>
  <w:style w:type="table" w:customStyle="1" w:styleId="afff4">
    <w:basedOn w:val="TableNormal"/>
    <w:tblPr>
      <w:tblStyleRowBandSize w:val="1"/>
      <w:tblStyleColBandSize w:val="1"/>
      <w:tblCellMar>
        <w:left w:w="99" w:type="dxa"/>
        <w:right w:w="99" w:type="dxa"/>
      </w:tblCellMar>
    </w:tblPr>
  </w:style>
  <w:style w:type="table" w:customStyle="1" w:styleId="afff5">
    <w:basedOn w:val="TableNormal"/>
    <w:tblPr>
      <w:tblStyleRowBandSize w:val="1"/>
      <w:tblStyleColBandSize w:val="1"/>
      <w:tblCellMar>
        <w:left w:w="99" w:type="dxa"/>
        <w:right w:w="99" w:type="dxa"/>
      </w:tblCellMar>
    </w:tblPr>
  </w:style>
  <w:style w:type="table" w:customStyle="1" w:styleId="afff6">
    <w:basedOn w:val="TableNormal"/>
    <w:tblPr>
      <w:tblStyleRowBandSize w:val="1"/>
      <w:tblStyleColBandSize w:val="1"/>
      <w:tblCellMar>
        <w:left w:w="99" w:type="dxa"/>
        <w:right w:w="99" w:type="dxa"/>
      </w:tblCellMar>
    </w:tblPr>
  </w:style>
  <w:style w:type="table" w:customStyle="1" w:styleId="afff7">
    <w:basedOn w:val="TableNormal"/>
    <w:tblPr>
      <w:tblStyleRowBandSize w:val="1"/>
      <w:tblStyleColBandSize w:val="1"/>
      <w:tblCellMar>
        <w:left w:w="99" w:type="dxa"/>
        <w:right w:w="99" w:type="dxa"/>
      </w:tblCellMar>
    </w:tblPr>
  </w:style>
  <w:style w:type="table" w:customStyle="1" w:styleId="afff8">
    <w:basedOn w:val="TableNormal"/>
    <w:tblPr>
      <w:tblStyleRowBandSize w:val="1"/>
      <w:tblStyleColBandSize w:val="1"/>
      <w:tblCellMar>
        <w:left w:w="99" w:type="dxa"/>
        <w:right w:w="99" w:type="dxa"/>
      </w:tblCellMar>
    </w:tblPr>
  </w:style>
  <w:style w:type="table" w:customStyle="1" w:styleId="afff9">
    <w:basedOn w:val="TableNormal"/>
    <w:tblPr>
      <w:tblStyleRowBandSize w:val="1"/>
      <w:tblStyleColBandSize w:val="1"/>
      <w:tblCellMar>
        <w:left w:w="99" w:type="dxa"/>
        <w:right w:w="99" w:type="dxa"/>
      </w:tblCellMar>
    </w:tblPr>
  </w:style>
  <w:style w:type="table" w:customStyle="1" w:styleId="afffa">
    <w:basedOn w:val="TableNormal"/>
    <w:tblPr>
      <w:tblStyleRowBandSize w:val="1"/>
      <w:tblStyleColBandSize w:val="1"/>
      <w:tblCellMar>
        <w:left w:w="99" w:type="dxa"/>
        <w:right w:w="99" w:type="dxa"/>
      </w:tblCellMar>
    </w:tblPr>
  </w:style>
  <w:style w:type="table" w:customStyle="1" w:styleId="afffb">
    <w:basedOn w:val="TableNormal"/>
    <w:tblPr>
      <w:tblStyleRowBandSize w:val="1"/>
      <w:tblStyleColBandSize w:val="1"/>
      <w:tblCellMar>
        <w:left w:w="99" w:type="dxa"/>
        <w:right w:w="99" w:type="dxa"/>
      </w:tblCellMar>
    </w:tblPr>
  </w:style>
  <w:style w:type="table" w:customStyle="1" w:styleId="afffc">
    <w:basedOn w:val="TableNormal"/>
    <w:tblPr>
      <w:tblStyleRowBandSize w:val="1"/>
      <w:tblStyleColBandSize w:val="1"/>
      <w:tblCellMar>
        <w:left w:w="99" w:type="dxa"/>
        <w:right w:w="99" w:type="dxa"/>
      </w:tblCellMar>
    </w:tblPr>
  </w:style>
  <w:style w:type="table" w:customStyle="1" w:styleId="afffd">
    <w:basedOn w:val="TableNormal"/>
    <w:tblPr>
      <w:tblStyleRowBandSize w:val="1"/>
      <w:tblStyleColBandSize w:val="1"/>
      <w:tblCellMar>
        <w:left w:w="99" w:type="dxa"/>
        <w:right w:w="99" w:type="dxa"/>
      </w:tblCellMar>
    </w:tblPr>
  </w:style>
  <w:style w:type="table" w:customStyle="1" w:styleId="afffe">
    <w:basedOn w:val="TableNormal"/>
    <w:tblPr>
      <w:tblStyleRowBandSize w:val="1"/>
      <w:tblStyleColBandSize w:val="1"/>
      <w:tblCellMar>
        <w:left w:w="99" w:type="dxa"/>
        <w:right w:w="99" w:type="dxa"/>
      </w:tblCellMar>
    </w:tblPr>
  </w:style>
  <w:style w:type="table" w:customStyle="1" w:styleId="affff">
    <w:basedOn w:val="TableNormal"/>
    <w:tblPr>
      <w:tblStyleRowBandSize w:val="1"/>
      <w:tblStyleColBandSize w:val="1"/>
      <w:tblCellMar>
        <w:left w:w="99" w:type="dxa"/>
        <w:right w:w="99" w:type="dxa"/>
      </w:tblCellMar>
    </w:tblPr>
  </w:style>
  <w:style w:type="table" w:customStyle="1" w:styleId="affff0">
    <w:basedOn w:val="TableNormal"/>
    <w:tblPr>
      <w:tblStyleRowBandSize w:val="1"/>
      <w:tblStyleColBandSize w:val="1"/>
      <w:tblCellMar>
        <w:left w:w="99" w:type="dxa"/>
        <w:right w:w="99" w:type="dxa"/>
      </w:tblCellMar>
    </w:tblPr>
  </w:style>
  <w:style w:type="table" w:customStyle="1" w:styleId="affff1">
    <w:basedOn w:val="TableNormal"/>
    <w:tblPr>
      <w:tblStyleRowBandSize w:val="1"/>
      <w:tblStyleColBandSize w:val="1"/>
      <w:tblCellMar>
        <w:left w:w="99" w:type="dxa"/>
        <w:right w:w="99" w:type="dxa"/>
      </w:tblCellMar>
    </w:tblPr>
  </w:style>
  <w:style w:type="table" w:customStyle="1" w:styleId="affff2">
    <w:basedOn w:val="TableNormal"/>
    <w:tblPr>
      <w:tblStyleRowBandSize w:val="1"/>
      <w:tblStyleColBandSize w:val="1"/>
      <w:tblCellMar>
        <w:left w:w="99" w:type="dxa"/>
        <w:right w:w="99" w:type="dxa"/>
      </w:tblCellMar>
    </w:tblPr>
  </w:style>
  <w:style w:type="table" w:customStyle="1" w:styleId="affff3">
    <w:basedOn w:val="TableNormal"/>
    <w:tblPr>
      <w:tblStyleRowBandSize w:val="1"/>
      <w:tblStyleColBandSize w:val="1"/>
      <w:tblCellMar>
        <w:left w:w="99" w:type="dxa"/>
        <w:right w:w="99" w:type="dxa"/>
      </w:tblCellMar>
    </w:tblPr>
  </w:style>
  <w:style w:type="table" w:customStyle="1" w:styleId="affff4">
    <w:basedOn w:val="TableNormal"/>
    <w:tblPr>
      <w:tblStyleRowBandSize w:val="1"/>
      <w:tblStyleColBandSize w:val="1"/>
      <w:tblCellMar>
        <w:left w:w="99" w:type="dxa"/>
        <w:right w:w="99" w:type="dxa"/>
      </w:tblCellMar>
    </w:tblPr>
  </w:style>
  <w:style w:type="table" w:customStyle="1" w:styleId="affff5">
    <w:basedOn w:val="TableNormal"/>
    <w:tblPr>
      <w:tblStyleRowBandSize w:val="1"/>
      <w:tblStyleColBandSize w:val="1"/>
      <w:tblCellMar>
        <w:left w:w="99" w:type="dxa"/>
        <w:right w:w="99" w:type="dxa"/>
      </w:tblCellMar>
    </w:tblPr>
  </w:style>
  <w:style w:type="table" w:customStyle="1" w:styleId="affff6">
    <w:basedOn w:val="TableNormal"/>
    <w:tblPr>
      <w:tblStyleRowBandSize w:val="1"/>
      <w:tblStyleColBandSize w:val="1"/>
      <w:tblCellMar>
        <w:left w:w="99" w:type="dxa"/>
        <w:right w:w="99" w:type="dxa"/>
      </w:tblCellMar>
    </w:tblPr>
  </w:style>
  <w:style w:type="table" w:customStyle="1" w:styleId="affff7">
    <w:basedOn w:val="TableNormal"/>
    <w:tblPr>
      <w:tblStyleRowBandSize w:val="1"/>
      <w:tblStyleColBandSize w:val="1"/>
      <w:tblCellMar>
        <w:left w:w="99" w:type="dxa"/>
        <w:right w:w="99" w:type="dxa"/>
      </w:tblCellMar>
    </w:tblPr>
  </w:style>
  <w:style w:type="table" w:customStyle="1" w:styleId="affff8">
    <w:basedOn w:val="TableNormal"/>
    <w:tblPr>
      <w:tblStyleRowBandSize w:val="1"/>
      <w:tblStyleColBandSize w:val="1"/>
      <w:tblCellMar>
        <w:left w:w="99" w:type="dxa"/>
        <w:right w:w="99" w:type="dxa"/>
      </w:tblCellMar>
    </w:tblPr>
  </w:style>
  <w:style w:type="table" w:customStyle="1" w:styleId="affff9">
    <w:basedOn w:val="TableNormal"/>
    <w:tblPr>
      <w:tblStyleRowBandSize w:val="1"/>
      <w:tblStyleColBandSize w:val="1"/>
      <w:tblCellMar>
        <w:left w:w="99" w:type="dxa"/>
        <w:right w:w="99" w:type="dxa"/>
      </w:tblCellMar>
    </w:tblPr>
  </w:style>
  <w:style w:type="table" w:customStyle="1" w:styleId="affffa">
    <w:basedOn w:val="TableNormal"/>
    <w:tblPr>
      <w:tblStyleRowBandSize w:val="1"/>
      <w:tblStyleColBandSize w:val="1"/>
      <w:tblCellMar>
        <w:left w:w="99" w:type="dxa"/>
        <w:right w:w="99" w:type="dxa"/>
      </w:tblCellMar>
    </w:tblPr>
  </w:style>
  <w:style w:type="table" w:customStyle="1" w:styleId="affffb">
    <w:basedOn w:val="TableNormal"/>
    <w:tblPr>
      <w:tblStyleRowBandSize w:val="1"/>
      <w:tblStyleColBandSize w:val="1"/>
      <w:tblCellMar>
        <w:left w:w="99" w:type="dxa"/>
        <w:right w:w="99" w:type="dxa"/>
      </w:tblCellMar>
    </w:tblPr>
  </w:style>
  <w:style w:type="table" w:customStyle="1" w:styleId="affffc">
    <w:basedOn w:val="TableNormal"/>
    <w:tblPr>
      <w:tblStyleRowBandSize w:val="1"/>
      <w:tblStyleColBandSize w:val="1"/>
      <w:tblCellMar>
        <w:left w:w="99" w:type="dxa"/>
        <w:right w:w="99" w:type="dxa"/>
      </w:tblCellMar>
    </w:tblPr>
  </w:style>
  <w:style w:type="table" w:customStyle="1" w:styleId="affffd">
    <w:basedOn w:val="TableNormal"/>
    <w:tblPr>
      <w:tblStyleRowBandSize w:val="1"/>
      <w:tblStyleColBandSize w:val="1"/>
      <w:tblCellMar>
        <w:left w:w="99" w:type="dxa"/>
        <w:right w:w="99" w:type="dxa"/>
      </w:tblCellMar>
    </w:tblPr>
  </w:style>
  <w:style w:type="table" w:customStyle="1" w:styleId="affffe">
    <w:basedOn w:val="TableNormal"/>
    <w:tblPr>
      <w:tblStyleRowBandSize w:val="1"/>
      <w:tblStyleColBandSize w:val="1"/>
      <w:tblCellMar>
        <w:left w:w="99" w:type="dxa"/>
        <w:right w:w="99" w:type="dxa"/>
      </w:tblCellMar>
    </w:tblPr>
  </w:style>
  <w:style w:type="table" w:customStyle="1" w:styleId="afffff">
    <w:basedOn w:val="TableNormal"/>
    <w:tblPr>
      <w:tblStyleRowBandSize w:val="1"/>
      <w:tblStyleColBandSize w:val="1"/>
      <w:tblCellMar>
        <w:left w:w="99" w:type="dxa"/>
        <w:right w:w="99" w:type="dxa"/>
      </w:tblCellMar>
    </w:tblPr>
  </w:style>
  <w:style w:type="table" w:customStyle="1" w:styleId="afffff0">
    <w:basedOn w:val="TableNormal"/>
    <w:tblPr>
      <w:tblStyleRowBandSize w:val="1"/>
      <w:tblStyleColBandSize w:val="1"/>
      <w:tblCellMar>
        <w:left w:w="99" w:type="dxa"/>
        <w:right w:w="99" w:type="dxa"/>
      </w:tblCellMar>
    </w:tblPr>
  </w:style>
  <w:style w:type="table" w:customStyle="1" w:styleId="afffff1">
    <w:basedOn w:val="TableNormal"/>
    <w:tblPr>
      <w:tblStyleRowBandSize w:val="1"/>
      <w:tblStyleColBandSize w:val="1"/>
      <w:tblCellMar>
        <w:left w:w="99" w:type="dxa"/>
        <w:right w:w="99" w:type="dxa"/>
      </w:tblCellMar>
    </w:tblPr>
  </w:style>
  <w:style w:type="table" w:customStyle="1" w:styleId="afffff2">
    <w:basedOn w:val="TableNormal"/>
    <w:tblPr>
      <w:tblStyleRowBandSize w:val="1"/>
      <w:tblStyleColBandSize w:val="1"/>
      <w:tblCellMar>
        <w:left w:w="99" w:type="dxa"/>
        <w:right w:w="99" w:type="dxa"/>
      </w:tblCellMar>
    </w:tblPr>
  </w:style>
  <w:style w:type="table" w:customStyle="1" w:styleId="afffff3">
    <w:basedOn w:val="TableNormal"/>
    <w:tblPr>
      <w:tblStyleRowBandSize w:val="1"/>
      <w:tblStyleColBandSize w:val="1"/>
      <w:tblCellMar>
        <w:left w:w="99" w:type="dxa"/>
        <w:right w:w="99" w:type="dxa"/>
      </w:tblCellMar>
    </w:tblPr>
  </w:style>
  <w:style w:type="table" w:customStyle="1" w:styleId="afffff4">
    <w:basedOn w:val="TableNormal"/>
    <w:tblPr>
      <w:tblStyleRowBandSize w:val="1"/>
      <w:tblStyleColBandSize w:val="1"/>
      <w:tblCellMar>
        <w:left w:w="99" w:type="dxa"/>
        <w:right w:w="99" w:type="dxa"/>
      </w:tblCellMar>
    </w:tblPr>
  </w:style>
  <w:style w:type="table" w:customStyle="1" w:styleId="afffff5">
    <w:basedOn w:val="TableNormal"/>
    <w:tblPr>
      <w:tblStyleRowBandSize w:val="1"/>
      <w:tblStyleColBandSize w:val="1"/>
      <w:tblCellMar>
        <w:left w:w="99" w:type="dxa"/>
        <w:right w:w="99" w:type="dxa"/>
      </w:tblCellMar>
    </w:tblPr>
  </w:style>
  <w:style w:type="table" w:customStyle="1" w:styleId="afffff6">
    <w:basedOn w:val="TableNormal"/>
    <w:tblPr>
      <w:tblStyleRowBandSize w:val="1"/>
      <w:tblStyleColBandSize w:val="1"/>
      <w:tblCellMar>
        <w:left w:w="99" w:type="dxa"/>
        <w:right w:w="99" w:type="dxa"/>
      </w:tblCellMar>
    </w:tblPr>
  </w:style>
  <w:style w:type="table" w:customStyle="1" w:styleId="afffff7">
    <w:basedOn w:val="TableNormal"/>
    <w:tblPr>
      <w:tblStyleRowBandSize w:val="1"/>
      <w:tblStyleColBandSize w:val="1"/>
      <w:tblCellMar>
        <w:left w:w="99" w:type="dxa"/>
        <w:right w:w="99" w:type="dxa"/>
      </w:tblCellMar>
    </w:tblPr>
  </w:style>
  <w:style w:type="table" w:customStyle="1" w:styleId="afffff8">
    <w:basedOn w:val="TableNormal"/>
    <w:tblPr>
      <w:tblStyleRowBandSize w:val="1"/>
      <w:tblStyleColBandSize w:val="1"/>
      <w:tblCellMar>
        <w:left w:w="99" w:type="dxa"/>
        <w:right w:w="99" w:type="dxa"/>
      </w:tblCellMar>
    </w:tblPr>
  </w:style>
  <w:style w:type="table" w:customStyle="1" w:styleId="afffff9">
    <w:basedOn w:val="TableNormal"/>
    <w:tblPr>
      <w:tblStyleRowBandSize w:val="1"/>
      <w:tblStyleColBandSize w:val="1"/>
      <w:tblCellMar>
        <w:left w:w="99" w:type="dxa"/>
        <w:right w:w="99" w:type="dxa"/>
      </w:tblCellMar>
    </w:tblPr>
  </w:style>
  <w:style w:type="table" w:customStyle="1" w:styleId="afffffa">
    <w:basedOn w:val="TableNormal"/>
    <w:tblPr>
      <w:tblStyleRowBandSize w:val="1"/>
      <w:tblStyleColBandSize w:val="1"/>
      <w:tblCellMar>
        <w:left w:w="99" w:type="dxa"/>
        <w:right w:w="99"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7973663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iEzLE/5ob1kPX5Kc4mvPE8trpEg==">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104</Words>
  <Characters>594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toppan yabe</cp:lastModifiedBy>
  <cp:revision>2</cp:revision>
  <dcterms:created xsi:type="dcterms:W3CDTF">2022-10-25T08:11:00Z</dcterms:created>
  <dcterms:modified xsi:type="dcterms:W3CDTF">2022-10-25T08:11:00Z</dcterms:modified>
</cp:coreProperties>
</file>