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C0B16" w14:textId="77777777" w:rsidR="007A6CBB" w:rsidRDefault="007A6CBB" w:rsidP="007A6CBB">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Chiarai-ike Pond</w:t>
      </w:r>
    </w:p>
    <w:p w14:paraId="24321805" w14:textId="77777777" w:rsidR="007A6CBB" w:rsidRDefault="007A6CBB" w:rsidP="007A6CBB">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tiny pond was originally much larger and connected to the sea, and local fishermen used it to shelter their boats during storms. Legend has it that after Kuki committed suicide on its banks, his trusted “second” (the swordsman charged with overseeing the ceremony, who would behead the principal to complete the ritual) cleaned Kuki’s blade in these waters. The pond’s name means “blood-washing pond” in English.</w:t>
      </w:r>
    </w:p>
    <w:p w14:paraId="000002A6" w14:textId="77777777" w:rsidR="007938B2" w:rsidRPr="007A6CBB" w:rsidRDefault="007938B2" w:rsidP="007A6CBB"/>
    <w:sectPr w:rsidR="007938B2" w:rsidRPr="007A6CBB">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A6CBB"/>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5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