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5FC" w14:textId="77777777" w:rsidR="005141E1" w:rsidRDefault="005141E1" w:rsidP="005141E1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Sharinbai</w:t>
      </w:r>
      <w:r>
        <w:rPr>
          <w:rFonts w:ascii="Times New Roman" w:hAnsi="Times New Roman" w:cs="Arial"/>
          <w:b/>
        </w:rPr>
        <w:t xml:space="preserve"> (Yeddo Hawthorn; </w:t>
      </w:r>
      <w:r>
        <w:rPr>
          <w:rFonts w:ascii="Times New Roman" w:hAnsi="Times New Roman" w:cs="Arial"/>
          <w:b/>
          <w:i/>
        </w:rPr>
        <w:t>Rhaphiolepis umbellata</w:t>
      </w:r>
      <w:r>
        <w:rPr>
          <w:rFonts w:ascii="Times New Roman" w:hAnsi="Times New Roman" w:cs="Arial"/>
          <w:b/>
        </w:rPr>
        <w:t>)</w:t>
      </w:r>
    </w:p>
    <w:p w14:paraId="07CF04D5" w14:textId="77777777" w:rsidR="005141E1" w:rsidRDefault="005141E1" w:rsidP="005141E1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>This small shrub grows wild along the Japanese coast, and is also commonly planted in gardens, parks, and highway median strips. Native to both Japan and Korea, it reaches a height of around 1 meter. Its leathery leaves are egg-shaped, with a somewhat serrated edge. In May, five-petaled white or pink-tinged flowers bloom toward the tips of the branches. The spherical fruits ripen from November to December, turning black with a dusting of white powder. In Japan, the plant is traditionally boiled to produce a dyeing agent.</w:t>
      </w:r>
    </w:p>
    <w:p w14:paraId="14B25160" w14:textId="77777777" w:rsidR="00A76085" w:rsidRPr="005141E1" w:rsidRDefault="00A76085" w:rsidP="005141E1"/>
    <w:sectPr w:rsidR="00A76085" w:rsidRPr="005141E1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41E1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2022-10-25T05:29:00Z</dcterms:created>
  <dcterms:modified xsi:type="dcterms:W3CDTF">2022-10-25T05:29:00Z</dcterms:modified>
</cp:coreProperties>
</file>