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DD51" w14:textId="77777777" w:rsidR="005848CA" w:rsidRDefault="005848CA" w:rsidP="005848CA">
      <w:pPr>
        <w:pStyle w:val="a3"/>
        <w:numPr>
          <w:ilvl w:val="0"/>
          <w:numId w:val="11"/>
        </w:numPr>
        <w:tabs>
          <w:tab w:val="left" w:pos="426"/>
        </w:tabs>
        <w:adjustRightInd w:val="0"/>
        <w:snapToGrid w:val="0"/>
        <w:spacing w:line="360" w:lineRule="exact"/>
        <w:rPr>
          <w:rFonts w:ascii="Times New Roman" w:hAnsi="Times New Roman" w:cs="Arial"/>
          <w:b/>
          <w:lang w:val="es-ES_tradnl"/>
        </w:rPr>
      </w:pPr>
      <w:r>
        <w:rPr>
          <w:rFonts w:ascii="Times New Roman" w:hAnsi="Times New Roman" w:cs="Arial"/>
          <w:b/>
          <w:lang w:val="es-ES_tradnl"/>
        </w:rPr>
        <w:t xml:space="preserve">Local Plants: </w:t>
      </w:r>
      <w:r>
        <w:rPr>
          <w:rFonts w:ascii="Times New Roman" w:hAnsi="Times New Roman" w:cs="Arial"/>
          <w:b/>
          <w:i/>
          <w:lang w:val="es-ES_tradnl"/>
        </w:rPr>
        <w:t>Terihanoibara</w:t>
      </w:r>
      <w:r>
        <w:rPr>
          <w:rFonts w:ascii="Times New Roman" w:hAnsi="Times New Roman" w:cs="Arial"/>
          <w:b/>
          <w:lang w:val="es-ES_tradnl"/>
        </w:rPr>
        <w:t xml:space="preserve"> (</w:t>
      </w:r>
      <w:r>
        <w:rPr>
          <w:rFonts w:ascii="Times New Roman" w:hAnsi="Times New Roman" w:cs="Arial"/>
          <w:b/>
          <w:i/>
          <w:lang w:val="es-ES_tradnl"/>
        </w:rPr>
        <w:t>Rosa luciae</w:t>
      </w:r>
      <w:r>
        <w:rPr>
          <w:rFonts w:ascii="Times New Roman" w:hAnsi="Times New Roman" w:cs="Arial"/>
          <w:b/>
          <w:lang w:val="es-ES_tradnl"/>
        </w:rPr>
        <w:t>)</w:t>
      </w:r>
    </w:p>
    <w:p w14:paraId="12773EA0" w14:textId="77777777" w:rsidR="005848CA" w:rsidRDefault="005848CA" w:rsidP="005848CA">
      <w:pPr>
        <w:pStyle w:val="a3"/>
        <w:tabs>
          <w:tab w:val="left" w:pos="426"/>
        </w:tabs>
        <w:adjustRightInd w:val="0"/>
        <w:snapToGrid w:val="0"/>
        <w:spacing w:line="360" w:lineRule="exact"/>
        <w:rPr>
          <w:rFonts w:ascii="Times New Roman" w:hAnsi="Times New Roman" w:cs="Arial"/>
          <w:lang w:val="es-ES_tradnl"/>
        </w:rPr>
      </w:pPr>
    </w:p>
    <w:p w14:paraId="03AA3D92" w14:textId="77777777" w:rsidR="005848CA" w:rsidRDefault="005848CA" w:rsidP="005848CA">
      <w:pPr>
        <w:pStyle w:val="Body"/>
        <w:tabs>
          <w:tab w:val="left" w:pos="426"/>
        </w:tabs>
        <w:adjustRightInd w:val="0"/>
        <w:snapToGrid w:val="0"/>
        <w:spacing w:line="360" w:lineRule="exact"/>
        <w:rPr>
          <w:rFonts w:cs="Arial"/>
        </w:rPr>
      </w:pPr>
      <w:r>
        <w:rPr>
          <w:rFonts w:cs="Arial"/>
        </w:rPr>
        <w:t>This deciduous (seasonally shedding) shrub appears in diverse locations, from coastal areas to mountainous territory. Its trunk and limbs have sparse thorns; the branches fork out and stretch over the surrounding soil in all directions. Its compound leaves consist of two to four pairs of smaller leaves with serrated edges. Both sides of the leaves are smooth and hairless. In June or July, several small flowers bloom at the ends of its branches, and it bears round fruits that ripen to a red color from October to November.</w:t>
      </w:r>
    </w:p>
    <w:p w14:paraId="14B25160" w14:textId="77777777" w:rsidR="00A76085" w:rsidRPr="005848CA" w:rsidRDefault="00A76085" w:rsidP="005848CA"/>
    <w:sectPr w:rsidR="00A76085" w:rsidRPr="005848CA"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48CA"/>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4601">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2022-10-25T05:29:00Z</dcterms:created>
  <dcterms:modified xsi:type="dcterms:W3CDTF">2022-10-25T05:29:00Z</dcterms:modified>
</cp:coreProperties>
</file>