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E0F2C7" w14:textId="77777777" w:rsidR="003858DC" w:rsidRDefault="003858DC" w:rsidP="003858DC">
      <w:pPr>
        <w:tabs>
          <w:tab w:val="left" w:pos="284"/>
        </w:tabs>
        <w:spacing w:line="360" w:lineRule="exact"/>
        <w:jc w:val="left"/>
        <w:rPr>
          <w:rFonts w:ascii="Times New Roman" w:hAnsi="Times New Roman" w:cs="Times New Roman"/>
          <w:b/>
          <w:sz w:val="24"/>
          <w:szCs w:val="24"/>
        </w:rPr>
      </w:pPr>
      <w:bookmarkStart w:id="0" w:name="_GoBack"/>
      <w:bookmarkEnd w:id="0"/>
      <w:r>
        <w:rPr>
          <w:rFonts w:ascii="Times New Roman" w:hAnsi="Times New Roman" w:cs="Times New Roman"/>
          <w:b/>
          <w:sz w:val="24"/>
          <w:szCs w:val="24"/>
        </w:rPr>
        <w:t>Birds of Mt. Daisen</w:t>
      </w:r>
    </w:p>
    <w:p w14:paraId="7ECE808D" w14:textId="77777777" w:rsidR="003858DC" w:rsidRDefault="003858DC" w:rsidP="003858DC">
      <w:pPr>
        <w:tabs>
          <w:tab w:val="left" w:pos="284"/>
        </w:tabs>
        <w:spacing w:line="360" w:lineRule="exact"/>
        <w:jc w:val="left"/>
        <w:rPr>
          <w:rFonts w:ascii="Times New Roman" w:hAnsi="Times New Roman" w:cs="Times New Roman"/>
          <w:b/>
          <w:sz w:val="24"/>
          <w:szCs w:val="24"/>
        </w:rPr>
      </w:pPr>
    </w:p>
    <w:p w14:paraId="53268D45" w14:textId="77777777" w:rsidR="003858DC" w:rsidRDefault="003858DC" w:rsidP="003858DC">
      <w:pPr>
        <w:tabs>
          <w:tab w:val="left" w:pos="284"/>
        </w:tabs>
        <w:spacing w:line="360" w:lineRule="exact"/>
        <w:jc w:val="left"/>
        <w:rPr>
          <w:rFonts w:eastAsia="ＭＳ 明朝"/>
          <w:b/>
        </w:rPr>
      </w:pPr>
    </w:p>
    <w:p w14:paraId="09066736" w14:textId="77777777" w:rsidR="003858DC" w:rsidRDefault="003858DC" w:rsidP="003858DC">
      <w:pPr>
        <w:tabs>
          <w:tab w:val="left" w:pos="284"/>
        </w:tabs>
        <w:spacing w:line="360" w:lineRule="exact"/>
        <w:jc w:val="left"/>
        <w:rPr>
          <w:rFonts w:ascii="Times New Roman" w:hAnsi="Times New Roman" w:cs="Times New Roman"/>
          <w:sz w:val="24"/>
          <w:szCs w:val="24"/>
        </w:rPr>
      </w:pPr>
      <w:r>
        <w:rPr>
          <w:rFonts w:ascii="Times New Roman" w:hAnsi="Times New Roman" w:cs="Times New Roman"/>
          <w:sz w:val="24"/>
          <w:szCs w:val="24"/>
        </w:rPr>
        <w:t>More than the changing leaves or the songs of insects, the passing seasons on Mt. Daisen are marked by the comings-and-goings of birds. The mountain serves as a habitat for around 160 bird species, including both year-round residents and migrant species that are attracted by food during the breeding season. The forest of Japanese beech and Japanese oak, which ranges from 800 meters to 1,400 meters in elevation, hosts the majority of these species. The forest floor is thickly covered with shrubs that provide both shelter and a food source that lasts well into the winter months.</w:t>
      </w:r>
    </w:p>
    <w:p w14:paraId="55B23F9C" w14:textId="77777777" w:rsidR="003858DC" w:rsidRDefault="003858DC" w:rsidP="003858DC">
      <w:pPr>
        <w:tabs>
          <w:tab w:val="left" w:pos="284"/>
        </w:tabs>
        <w:spacing w:line="360" w:lineRule="exact"/>
        <w:ind w:firstLineChars="250" w:firstLine="600"/>
        <w:jc w:val="left"/>
        <w:rPr>
          <w:rFonts w:ascii="Times New Roman" w:hAnsi="Times New Roman" w:cs="Times New Roman"/>
          <w:kern w:val="0"/>
          <w:sz w:val="24"/>
          <w:szCs w:val="24"/>
          <w:lang w:eastAsia="en-US"/>
        </w:rPr>
      </w:pPr>
      <w:r>
        <w:rPr>
          <w:rFonts w:ascii="Times New Roman" w:hAnsi="Times New Roman" w:cs="Times New Roman"/>
          <w:sz w:val="24"/>
          <w:szCs w:val="24"/>
        </w:rPr>
        <w:t>As soon as the snowmelt begins in March, many non-migratory species—particularly members of the tit family—are already active. Rooftops near the Daisen Museum of Nature and History are a frequent perch for Japanese wagtails (</w:t>
      </w:r>
      <w:r>
        <w:rPr>
          <w:rFonts w:ascii="Times New Roman" w:hAnsi="Times New Roman" w:cs="Times New Roman"/>
          <w:bCs/>
          <w:i/>
          <w:kern w:val="0"/>
          <w:sz w:val="24"/>
          <w:szCs w:val="24"/>
          <w:lang w:eastAsia="en-US"/>
        </w:rPr>
        <w:t>Motacilla grandis</w:t>
      </w:r>
      <w:r>
        <w:rPr>
          <w:rFonts w:ascii="Times New Roman" w:hAnsi="Times New Roman" w:cs="Times New Roman"/>
          <w:bCs/>
          <w:kern w:val="0"/>
          <w:sz w:val="24"/>
          <w:szCs w:val="24"/>
          <w:lang w:eastAsia="en-US"/>
        </w:rPr>
        <w:t xml:space="preserve">) </w:t>
      </w:r>
      <w:r>
        <w:rPr>
          <w:rFonts w:ascii="Times New Roman" w:hAnsi="Times New Roman" w:cs="Times New Roman"/>
          <w:sz w:val="24"/>
          <w:szCs w:val="24"/>
        </w:rPr>
        <w:t>and meadow buntings (</w:t>
      </w:r>
      <w:r>
        <w:rPr>
          <w:rFonts w:ascii="Times New Roman" w:hAnsi="Times New Roman" w:cs="Times New Roman"/>
          <w:i/>
          <w:kern w:val="0"/>
          <w:sz w:val="24"/>
          <w:szCs w:val="24"/>
          <w:shd w:val="clear" w:color="auto" w:fill="FFFFFF"/>
          <w:lang w:eastAsia="en-US"/>
        </w:rPr>
        <w:t>Emberiza cioides</w:t>
      </w:r>
      <w:r>
        <w:rPr>
          <w:rFonts w:ascii="Times New Roman" w:hAnsi="Times New Roman" w:cs="Times New Roman"/>
          <w:iCs/>
          <w:kern w:val="0"/>
          <w:sz w:val="24"/>
          <w:szCs w:val="24"/>
          <w:shd w:val="clear" w:color="auto" w:fill="FFFFFF"/>
          <w:lang w:eastAsia="en-US"/>
        </w:rPr>
        <w:t>)</w:t>
      </w:r>
      <w:r>
        <w:rPr>
          <w:rFonts w:ascii="Times New Roman" w:hAnsi="Times New Roman" w:cs="Times New Roman"/>
          <w:i/>
          <w:sz w:val="24"/>
          <w:szCs w:val="24"/>
        </w:rPr>
        <w:t>.</w:t>
      </w:r>
      <w:r>
        <w:rPr>
          <w:rFonts w:ascii="Times New Roman" w:hAnsi="Times New Roman" w:cs="Times New Roman"/>
          <w:sz w:val="24"/>
          <w:szCs w:val="24"/>
        </w:rPr>
        <w:t xml:space="preserve"> Just down the road, Daisenji Bridge is a gathering place for the vocal flocks of Asian house martins (</w:t>
      </w:r>
      <w:r>
        <w:rPr>
          <w:rFonts w:ascii="Times New Roman" w:hAnsi="Times New Roman" w:cs="Times New Roman"/>
          <w:i/>
          <w:kern w:val="0"/>
          <w:sz w:val="24"/>
          <w:szCs w:val="24"/>
          <w:shd w:val="clear" w:color="auto" w:fill="FFFFFF"/>
          <w:lang w:eastAsia="en-US"/>
        </w:rPr>
        <w:t>Delichon dasypus</w:t>
      </w:r>
      <w:r>
        <w:rPr>
          <w:rFonts w:ascii="Times New Roman" w:hAnsi="Times New Roman" w:cs="Times New Roman"/>
          <w:color w:val="222222"/>
          <w:kern w:val="0"/>
          <w:sz w:val="24"/>
          <w:szCs w:val="24"/>
          <w:shd w:val="clear" w:color="auto" w:fill="FFFFFF"/>
          <w:lang w:eastAsia="en-US"/>
        </w:rPr>
        <w:t>)</w:t>
      </w:r>
      <w:r>
        <w:rPr>
          <w:rFonts w:ascii="Times New Roman" w:hAnsi="Times New Roman" w:cs="Times New Roman"/>
          <w:sz w:val="24"/>
          <w:szCs w:val="24"/>
        </w:rPr>
        <w:t xml:space="preserve"> that build their nests on the bridge girders in late March.</w:t>
      </w:r>
    </w:p>
    <w:p w14:paraId="323F17F8" w14:textId="77777777" w:rsidR="003858DC" w:rsidRDefault="003858DC" w:rsidP="003858DC">
      <w:pPr>
        <w:tabs>
          <w:tab w:val="left" w:pos="284"/>
        </w:tabs>
        <w:spacing w:line="360" w:lineRule="exact"/>
        <w:ind w:firstLineChars="250" w:firstLine="600"/>
        <w:jc w:val="left"/>
        <w:rPr>
          <w:rFonts w:ascii="Times New Roman" w:hAnsi="Times New Roman" w:cs="Times New Roman"/>
          <w:i/>
          <w:sz w:val="24"/>
          <w:szCs w:val="24"/>
        </w:rPr>
      </w:pPr>
      <w:r>
        <w:rPr>
          <w:rFonts w:ascii="Times New Roman" w:hAnsi="Times New Roman" w:cs="Times New Roman"/>
          <w:sz w:val="24"/>
          <w:szCs w:val="24"/>
        </w:rPr>
        <w:t>By late May, two representative birds of summer have arrived: the blue-and-white flycatcher (</w:t>
      </w:r>
      <w:r>
        <w:rPr>
          <w:rFonts w:ascii="Times New Roman" w:hAnsi="Times New Roman" w:cs="Times New Roman"/>
          <w:i/>
          <w:kern w:val="0"/>
          <w:sz w:val="24"/>
          <w:szCs w:val="24"/>
          <w:shd w:val="clear" w:color="auto" w:fill="FFFFFF"/>
          <w:lang w:eastAsia="en-US"/>
        </w:rPr>
        <w:t>Cyanoptila cyanomelana</w:t>
      </w:r>
      <w:r>
        <w:rPr>
          <w:rFonts w:ascii="Times New Roman" w:hAnsi="Times New Roman" w:cs="Times New Roman"/>
          <w:color w:val="222222"/>
          <w:kern w:val="0"/>
          <w:sz w:val="24"/>
          <w:szCs w:val="24"/>
          <w:shd w:val="clear" w:color="auto" w:fill="FFFFFF"/>
          <w:lang w:eastAsia="en-US"/>
        </w:rPr>
        <w:t>)</w:t>
      </w:r>
      <w:r>
        <w:rPr>
          <w:rFonts w:ascii="Times New Roman" w:hAnsi="Times New Roman" w:cs="Times New Roman"/>
          <w:kern w:val="0"/>
          <w:sz w:val="24"/>
          <w:szCs w:val="24"/>
          <w:lang w:eastAsia="en-US"/>
        </w:rPr>
        <w:t xml:space="preserve"> </w:t>
      </w:r>
      <w:r>
        <w:rPr>
          <w:rFonts w:ascii="Times New Roman" w:hAnsi="Times New Roman" w:cs="Times New Roman"/>
          <w:sz w:val="24"/>
          <w:szCs w:val="24"/>
        </w:rPr>
        <w:t>and the narcissus flycatcher (</w:t>
      </w:r>
      <w:r>
        <w:rPr>
          <w:rFonts w:ascii="Times New Roman" w:hAnsi="Times New Roman" w:cs="Times New Roman"/>
          <w:i/>
          <w:kern w:val="0"/>
          <w:sz w:val="24"/>
          <w:szCs w:val="24"/>
          <w:shd w:val="clear" w:color="auto" w:fill="FFFFFF"/>
          <w:lang w:eastAsia="en-US"/>
        </w:rPr>
        <w:t>Ficedula narcissina</w:t>
      </w:r>
      <w:r>
        <w:rPr>
          <w:rFonts w:ascii="Times New Roman" w:hAnsi="Times New Roman" w:cs="Times New Roman"/>
          <w:bCs/>
          <w:color w:val="6A6A6A"/>
          <w:kern w:val="0"/>
          <w:sz w:val="24"/>
          <w:szCs w:val="24"/>
          <w:lang w:eastAsia="en-US"/>
        </w:rPr>
        <w:t>)</w:t>
      </w:r>
      <w:r>
        <w:rPr>
          <w:rFonts w:ascii="Times New Roman" w:hAnsi="Times New Roman" w:cs="Times New Roman"/>
          <w:sz w:val="24"/>
          <w:szCs w:val="24"/>
        </w:rPr>
        <w:t>. Numerous cuckoo species are also present, sometimes taking advantage of inattentive meadow buntings (</w:t>
      </w:r>
      <w:r>
        <w:rPr>
          <w:rFonts w:ascii="Times New Roman" w:hAnsi="Times New Roman" w:cs="Times New Roman"/>
          <w:i/>
          <w:kern w:val="0"/>
          <w:sz w:val="24"/>
          <w:szCs w:val="24"/>
          <w:shd w:val="clear" w:color="auto" w:fill="FFFFFF"/>
          <w:lang w:eastAsia="en-US"/>
        </w:rPr>
        <w:t>Emberiza cioides</w:t>
      </w:r>
      <w:r>
        <w:rPr>
          <w:rFonts w:ascii="Times New Roman" w:hAnsi="Times New Roman" w:cs="Times New Roman"/>
          <w:color w:val="222222"/>
          <w:kern w:val="0"/>
          <w:sz w:val="24"/>
          <w:szCs w:val="24"/>
          <w:shd w:val="clear" w:color="auto" w:fill="FFFFFF"/>
          <w:lang w:eastAsia="en-US"/>
        </w:rPr>
        <w:t>)</w:t>
      </w:r>
      <w:r>
        <w:rPr>
          <w:rFonts w:ascii="Times New Roman" w:hAnsi="Times New Roman" w:cs="Times New Roman"/>
          <w:kern w:val="0"/>
          <w:sz w:val="24"/>
          <w:szCs w:val="24"/>
          <w:lang w:eastAsia="en-US"/>
        </w:rPr>
        <w:t xml:space="preserve"> </w:t>
      </w:r>
      <w:r>
        <w:rPr>
          <w:rFonts w:ascii="Times New Roman" w:hAnsi="Times New Roman" w:cs="Times New Roman"/>
          <w:sz w:val="24"/>
          <w:szCs w:val="24"/>
        </w:rPr>
        <w:t>and eastern crowned leaf warblers (</w:t>
      </w:r>
      <w:r>
        <w:rPr>
          <w:rFonts w:ascii="Times New Roman" w:hAnsi="Times New Roman" w:cs="Times New Roman"/>
          <w:i/>
          <w:kern w:val="0"/>
          <w:sz w:val="24"/>
          <w:szCs w:val="24"/>
          <w:shd w:val="clear" w:color="auto" w:fill="FFFFFF"/>
          <w:lang w:eastAsia="en-US"/>
        </w:rPr>
        <w:t>Phylloscopus coronatus</w:t>
      </w:r>
      <w:r>
        <w:rPr>
          <w:rFonts w:ascii="Times New Roman" w:hAnsi="Times New Roman" w:cs="Times New Roman"/>
          <w:color w:val="222222"/>
          <w:kern w:val="0"/>
          <w:sz w:val="24"/>
          <w:szCs w:val="24"/>
          <w:shd w:val="clear" w:color="auto" w:fill="FFFFFF"/>
          <w:lang w:eastAsia="en-US"/>
        </w:rPr>
        <w:t>)</w:t>
      </w:r>
      <w:r>
        <w:rPr>
          <w:rFonts w:ascii="Times New Roman" w:hAnsi="Times New Roman" w:cs="Times New Roman"/>
          <w:kern w:val="0"/>
          <w:sz w:val="24"/>
          <w:szCs w:val="24"/>
          <w:lang w:eastAsia="en-US"/>
        </w:rPr>
        <w:t xml:space="preserve"> </w:t>
      </w:r>
      <w:r>
        <w:rPr>
          <w:rFonts w:ascii="Times New Roman" w:hAnsi="Times New Roman" w:cs="Times New Roman"/>
          <w:sz w:val="24"/>
          <w:szCs w:val="24"/>
        </w:rPr>
        <w:t>by laying their own eggs in the other birds’ nests. By autumn, many species have begun to gather in huge flocks, with those like the long-tailed tit (</w:t>
      </w:r>
      <w:r>
        <w:rPr>
          <w:rFonts w:ascii="Times New Roman" w:hAnsi="Times New Roman" w:cs="Times New Roman"/>
          <w:i/>
          <w:kern w:val="0"/>
          <w:sz w:val="24"/>
          <w:szCs w:val="24"/>
          <w:shd w:val="clear" w:color="auto" w:fill="FFFFFF"/>
          <w:lang w:eastAsia="en-US"/>
        </w:rPr>
        <w:t>Aegithalos caudatus</w:t>
      </w:r>
      <w:r>
        <w:rPr>
          <w:rFonts w:ascii="Times New Roman" w:hAnsi="Times New Roman" w:cs="Times New Roman"/>
          <w:bCs/>
          <w:color w:val="6A6A6A"/>
          <w:kern w:val="0"/>
          <w:sz w:val="24"/>
          <w:szCs w:val="24"/>
          <w:lang w:eastAsia="en-US"/>
        </w:rPr>
        <w:t>)</w:t>
      </w:r>
      <w:r>
        <w:rPr>
          <w:rFonts w:ascii="Times New Roman" w:hAnsi="Times New Roman" w:cs="Times New Roman"/>
          <w:kern w:val="0"/>
          <w:sz w:val="24"/>
          <w:szCs w:val="24"/>
          <w:lang w:eastAsia="en-US"/>
        </w:rPr>
        <w:t xml:space="preserve"> </w:t>
      </w:r>
      <w:r>
        <w:rPr>
          <w:rFonts w:ascii="Times New Roman" w:hAnsi="Times New Roman" w:cs="Times New Roman"/>
          <w:sz w:val="24"/>
          <w:szCs w:val="24"/>
        </w:rPr>
        <w:t xml:space="preserve">and dusky thrush </w:t>
      </w:r>
      <w:r>
        <w:rPr>
          <w:rFonts w:ascii="Times New Roman" w:hAnsi="Times New Roman" w:cs="Times New Roman"/>
          <w:bCs/>
          <w:color w:val="6A6A6A"/>
          <w:sz w:val="24"/>
          <w:szCs w:val="24"/>
        </w:rPr>
        <w:t>(</w:t>
      </w:r>
      <w:r>
        <w:rPr>
          <w:rFonts w:ascii="Times New Roman" w:hAnsi="Times New Roman" w:cs="Times New Roman"/>
          <w:i/>
          <w:kern w:val="0"/>
          <w:sz w:val="24"/>
          <w:szCs w:val="24"/>
          <w:shd w:val="clear" w:color="auto" w:fill="FFFFFF"/>
          <w:lang w:eastAsia="en-US"/>
        </w:rPr>
        <w:t>Turdus eunomus</w:t>
      </w:r>
      <w:r>
        <w:rPr>
          <w:rFonts w:ascii="Times New Roman" w:hAnsi="Times New Roman" w:cs="Times New Roman"/>
          <w:bCs/>
          <w:color w:val="6A6A6A"/>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collecting in the treetops to search for food. Even during Daisen’s harsh winters, these noisy gatherings can be seen below the ski lifts.</w:t>
      </w:r>
    </w:p>
    <w:p w14:paraId="07D4BB48" w14:textId="4302C4CB" w:rsidR="000F2EA1" w:rsidRPr="003858DC" w:rsidRDefault="000F2EA1" w:rsidP="003858DC"/>
    <w:sectPr w:rsidR="000F2EA1" w:rsidRPr="003858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858DC"/>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0576844">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DF1B2-75EF-4362-A97E-6E1E75AF3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