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3552" w14:textId="77777777" w:rsidR="008262B1" w:rsidRDefault="008262B1" w:rsidP="008262B1">
      <w:pPr>
        <w:widowControl w:val="0"/>
        <w:spacing w:after="0" w:line="360" w:lineRule="exact"/>
        <w:rPr>
          <w:rFonts w:ascii="Times New Roman" w:eastAsia="游明朝" w:hAnsi="Times New Roman" w:cs="Times New Roman"/>
          <w:b/>
          <w:bCs/>
          <w:kern w:val="2"/>
          <w:sz w:val="24"/>
          <w:szCs w:val="24"/>
        </w:rPr>
      </w:pPr>
      <w:bookmarkStart w:id="0" w:name="_Hlk52447315"/>
      <w:r>
        <w:rPr>
          <w:rFonts w:ascii="Times New Roman" w:eastAsia="游明朝" w:hAnsi="Times New Roman" w:cs="Times New Roman"/>
          <w:b/>
          <w:bCs/>
          <w:kern w:val="2"/>
          <w:sz w:val="24"/>
          <w:szCs w:val="24"/>
        </w:rPr>
        <w:t>Kuchiba Family Residence</w:t>
      </w:r>
    </w:p>
    <w:p w14:paraId="53AB3FEA"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The Kuchiba family residence sits beside the Hashimoto River, in the former samurai district south of Hagi Castle. The Kuchiba family were retainers to the Mōri family, the rulers of Chōshū domain during the Edo period (1603–1867). In 1674, Kuchiba Narimichi (dates unknown) was made a </w:t>
      </w:r>
      <w:r>
        <w:rPr>
          <w:rFonts w:ascii="Times New Roman" w:eastAsia="游明朝" w:hAnsi="Times New Roman" w:cs="Times New Roman"/>
          <w:i/>
          <w:iCs/>
          <w:kern w:val="2"/>
          <w:sz w:val="24"/>
          <w:szCs w:val="24"/>
        </w:rPr>
        <w:t>yorigumi</w:t>
      </w:r>
      <w:r>
        <w:rPr>
          <w:rFonts w:ascii="Times New Roman" w:eastAsia="游明朝" w:hAnsi="Times New Roman" w:cs="Times New Roman"/>
          <w:kern w:val="2"/>
          <w:sz w:val="24"/>
          <w:szCs w:val="24"/>
        </w:rPr>
        <w:t>, a class of high-ranking retainer, and his family held the title until the fall of the Tokugawa shogunate in 1868.</w:t>
      </w:r>
    </w:p>
    <w:p w14:paraId="6BBFC587"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3709BDDC" w14:textId="77777777" w:rsidR="008262B1" w:rsidRDefault="008262B1" w:rsidP="008262B1">
      <w:pPr>
        <w:widowControl w:val="0"/>
        <w:spacing w:after="0" w:line="360" w:lineRule="exact"/>
        <w:rPr>
          <w:rFonts w:ascii="Times New Roman" w:eastAsia="游明朝" w:hAnsi="Times New Roman" w:cs="Times New Roman"/>
          <w:i/>
          <w:kern w:val="2"/>
          <w:sz w:val="24"/>
          <w:szCs w:val="24"/>
        </w:rPr>
      </w:pPr>
      <w:r>
        <w:rPr>
          <w:rFonts w:ascii="Times New Roman" w:eastAsia="游明朝" w:hAnsi="Times New Roman" w:cs="Times New Roman"/>
          <w:i/>
          <w:kern w:val="2"/>
          <w:sz w:val="24"/>
          <w:szCs w:val="24"/>
        </w:rPr>
        <w:t>Architecture</w:t>
      </w:r>
    </w:p>
    <w:p w14:paraId="0BC57778"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With its well-preserved white earthen walls, the home is a fine example of a high-ranking samurai residence of the Edo period. In particular, the</w:t>
      </w:r>
      <w:r>
        <w:rPr>
          <w:rFonts w:ascii="Times New Roman" w:eastAsia="游明朝" w:hAnsi="Times New Roman" w:cs="Times New Roman"/>
          <w:i/>
          <w:kern w:val="2"/>
          <w:sz w:val="24"/>
        </w:rPr>
        <w:t xml:space="preserve"> </w:t>
      </w:r>
      <w:r>
        <w:rPr>
          <w:rFonts w:ascii="Times New Roman" w:eastAsia="游明朝" w:hAnsi="Times New Roman" w:cs="Times New Roman"/>
          <w:i/>
          <w:kern w:val="2"/>
          <w:sz w:val="24"/>
          <w:szCs w:val="24"/>
        </w:rPr>
        <w:t>nagayamon</w:t>
      </w:r>
      <w:r>
        <w:rPr>
          <w:rFonts w:ascii="Times New Roman" w:eastAsia="游明朝" w:hAnsi="Times New Roman" w:cs="Times New Roman"/>
          <w:kern w:val="2"/>
          <w:sz w:val="24"/>
          <w:szCs w:val="24"/>
        </w:rPr>
        <w:t xml:space="preserve"> gate is a valuable example of the architecture of this time. The gate, which contains a guard station, a stable, and a storage room, is the largest in Hagi.</w:t>
      </w:r>
    </w:p>
    <w:p w14:paraId="3184E234"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51E6B3CA"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In the main part of the home, there is a narrow, tatami-floored space between two larger rooms. A guard would be stationed there, ready to spring to their master's defense in the event of an attack. The space was known as an </w:t>
      </w:r>
      <w:r>
        <w:rPr>
          <w:rFonts w:ascii="Times New Roman" w:eastAsia="游明朝" w:hAnsi="Times New Roman" w:cs="Times New Roman"/>
          <w:i/>
          <w:iCs/>
          <w:kern w:val="2"/>
          <w:sz w:val="24"/>
          <w:szCs w:val="24"/>
        </w:rPr>
        <w:t>ai</w:t>
      </w:r>
      <w:r>
        <w:rPr>
          <w:rFonts w:ascii="Times New Roman" w:eastAsia="游明朝" w:hAnsi="Times New Roman" w:cs="Times New Roman"/>
          <w:kern w:val="2"/>
          <w:sz w:val="24"/>
          <w:szCs w:val="24"/>
        </w:rPr>
        <w:t>-</w:t>
      </w:r>
      <w:r>
        <w:rPr>
          <w:rFonts w:ascii="Times New Roman" w:eastAsia="游明朝" w:hAnsi="Times New Roman" w:cs="Times New Roman"/>
          <w:i/>
          <w:iCs/>
          <w:kern w:val="2"/>
          <w:sz w:val="24"/>
          <w:szCs w:val="24"/>
        </w:rPr>
        <w:t>no</w:t>
      </w:r>
      <w:r>
        <w:rPr>
          <w:rFonts w:ascii="Times New Roman" w:eastAsia="游明朝" w:hAnsi="Times New Roman" w:cs="Times New Roman"/>
          <w:kern w:val="2"/>
          <w:sz w:val="24"/>
          <w:szCs w:val="24"/>
        </w:rPr>
        <w:t>-</w:t>
      </w:r>
      <w:r>
        <w:rPr>
          <w:rFonts w:ascii="Times New Roman" w:eastAsia="游明朝" w:hAnsi="Times New Roman" w:cs="Times New Roman"/>
          <w:i/>
          <w:iCs/>
          <w:kern w:val="2"/>
          <w:sz w:val="24"/>
          <w:szCs w:val="24"/>
        </w:rPr>
        <w:t>ma</w:t>
      </w:r>
      <w:r>
        <w:rPr>
          <w:rFonts w:ascii="Times New Roman" w:eastAsia="游明朝" w:hAnsi="Times New Roman" w:cs="Times New Roman"/>
          <w:kern w:val="2"/>
          <w:sz w:val="24"/>
          <w:szCs w:val="24"/>
        </w:rPr>
        <w:t xml:space="preserve">, or “in-between space,” but it was also called a </w:t>
      </w:r>
      <w:r>
        <w:rPr>
          <w:rFonts w:ascii="Times New Roman" w:eastAsia="游明朝" w:hAnsi="Times New Roman" w:cs="Times New Roman"/>
          <w:i/>
          <w:kern w:val="2"/>
          <w:sz w:val="24"/>
          <w:szCs w:val="24"/>
        </w:rPr>
        <w:t>musha kakushi</w:t>
      </w:r>
      <w:r>
        <w:rPr>
          <w:rFonts w:ascii="Times New Roman" w:eastAsia="游明朝" w:hAnsi="Times New Roman" w:cs="Times New Roman"/>
          <w:iCs/>
          <w:kern w:val="2"/>
          <w:sz w:val="24"/>
          <w:szCs w:val="24"/>
        </w:rPr>
        <w:t>,</w:t>
      </w:r>
      <w:r>
        <w:rPr>
          <w:rFonts w:ascii="Times New Roman" w:eastAsia="游明朝" w:hAnsi="Times New Roman" w:cs="Times New Roman"/>
          <w:kern w:val="2"/>
          <w:sz w:val="24"/>
          <w:szCs w:val="24"/>
        </w:rPr>
        <w:t xml:space="preserve"> or “guards’ hideaway.” The floor of the </w:t>
      </w:r>
      <w:r>
        <w:rPr>
          <w:rFonts w:ascii="Times New Roman" w:eastAsia="游明朝" w:hAnsi="Times New Roman" w:cs="Times New Roman"/>
          <w:i/>
          <w:iCs/>
          <w:kern w:val="2"/>
          <w:sz w:val="24"/>
          <w:szCs w:val="24"/>
        </w:rPr>
        <w:t>ai</w:t>
      </w:r>
      <w:r>
        <w:rPr>
          <w:rFonts w:ascii="Times New Roman" w:eastAsia="游明朝" w:hAnsi="Times New Roman" w:cs="Times New Roman"/>
          <w:kern w:val="2"/>
          <w:sz w:val="24"/>
          <w:szCs w:val="24"/>
        </w:rPr>
        <w:t>-</w:t>
      </w:r>
      <w:r>
        <w:rPr>
          <w:rFonts w:ascii="Times New Roman" w:eastAsia="游明朝" w:hAnsi="Times New Roman" w:cs="Times New Roman"/>
          <w:i/>
          <w:iCs/>
          <w:kern w:val="2"/>
          <w:sz w:val="24"/>
          <w:szCs w:val="24"/>
        </w:rPr>
        <w:t>no</w:t>
      </w:r>
      <w:r>
        <w:rPr>
          <w:rFonts w:ascii="Times New Roman" w:eastAsia="游明朝" w:hAnsi="Times New Roman" w:cs="Times New Roman"/>
          <w:kern w:val="2"/>
          <w:sz w:val="24"/>
          <w:szCs w:val="24"/>
        </w:rPr>
        <w:t>-</w:t>
      </w:r>
      <w:r>
        <w:rPr>
          <w:rFonts w:ascii="Times New Roman" w:eastAsia="游明朝" w:hAnsi="Times New Roman" w:cs="Times New Roman"/>
          <w:i/>
          <w:iCs/>
          <w:kern w:val="2"/>
          <w:sz w:val="24"/>
          <w:szCs w:val="24"/>
        </w:rPr>
        <w:t>ma</w:t>
      </w:r>
      <w:r>
        <w:rPr>
          <w:rFonts w:ascii="Times New Roman" w:eastAsia="游明朝" w:hAnsi="Times New Roman" w:cs="Times New Roman"/>
          <w:kern w:val="2"/>
          <w:sz w:val="24"/>
          <w:szCs w:val="24"/>
        </w:rPr>
        <w:t xml:space="preserve"> is covered with tatami matting to prevent the floorboards from creaking, which would give away the presence of the bodyguards.</w:t>
      </w:r>
    </w:p>
    <w:p w14:paraId="1A8C307D"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0F2CF8AA"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building has a number of rooms with unusually high ceilings, in contrast to the lower ceilings in the homes of other local notables, such as Yoshida Shōin (1830–1859) and Itō Hirobumi (1841–1909). The ceiling height indicates that it was an extremely high-status household. Furthermore, even within the building, ceiling heights indicate differences in status and gender relationships from room-to-room. The room facing the garden, where the women and children gathered, has a particularly low ceiling.</w:t>
      </w:r>
    </w:p>
    <w:p w14:paraId="4B4C4FA6"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49986E7E" w14:textId="77777777" w:rsidR="008262B1" w:rsidRDefault="008262B1" w:rsidP="008262B1">
      <w:pPr>
        <w:widowControl w:val="0"/>
        <w:spacing w:after="0" w:line="360" w:lineRule="exact"/>
        <w:rPr>
          <w:rFonts w:ascii="Times New Roman" w:eastAsia="游明朝" w:hAnsi="Times New Roman" w:cs="Times New Roman"/>
          <w:i/>
          <w:kern w:val="2"/>
          <w:sz w:val="24"/>
          <w:szCs w:val="24"/>
        </w:rPr>
      </w:pPr>
      <w:r>
        <w:rPr>
          <w:rFonts w:ascii="Times New Roman" w:eastAsia="游明朝" w:hAnsi="Times New Roman" w:cs="Times New Roman"/>
          <w:i/>
          <w:kern w:val="2"/>
          <w:sz w:val="24"/>
          <w:szCs w:val="24"/>
        </w:rPr>
        <w:t>Family Memorabilia</w:t>
      </w:r>
    </w:p>
    <w:p w14:paraId="77D3B3C8"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Several artifacts connected to the Kuchiba family’s history are displayed in the house. For example, an </w:t>
      </w:r>
      <w:r>
        <w:rPr>
          <w:rFonts w:ascii="Times New Roman" w:eastAsia="游明朝" w:hAnsi="Times New Roman" w:cs="Times New Roman"/>
          <w:i/>
          <w:kern w:val="2"/>
          <w:sz w:val="24"/>
          <w:szCs w:val="24"/>
        </w:rPr>
        <w:t>umajirushi</w:t>
      </w:r>
      <w:r>
        <w:rPr>
          <w:rFonts w:ascii="Times New Roman" w:eastAsia="游明朝" w:hAnsi="Times New Roman" w:cs="Times New Roman"/>
          <w:kern w:val="2"/>
          <w:sz w:val="24"/>
          <w:szCs w:val="24"/>
        </w:rPr>
        <w:t xml:space="preserve">, or “horse insignia,” is on display in the main room. Such standards were used to mark position in battle, allowing warrior commanders to observe and direct their forces from afar. The Kuchiba family’s </w:t>
      </w:r>
      <w:r>
        <w:rPr>
          <w:rFonts w:ascii="Times New Roman" w:eastAsia="游明朝" w:hAnsi="Times New Roman" w:cs="Times New Roman"/>
          <w:i/>
          <w:iCs/>
          <w:kern w:val="2"/>
          <w:sz w:val="24"/>
          <w:szCs w:val="24"/>
        </w:rPr>
        <w:t>umajirushi</w:t>
      </w:r>
      <w:r>
        <w:rPr>
          <w:rFonts w:ascii="Times New Roman" w:eastAsia="游明朝" w:hAnsi="Times New Roman" w:cs="Times New Roman"/>
          <w:i/>
          <w:kern w:val="2"/>
          <w:sz w:val="24"/>
        </w:rPr>
        <w:t xml:space="preserve"> </w:t>
      </w:r>
      <w:r>
        <w:rPr>
          <w:rFonts w:ascii="Times New Roman" w:eastAsia="游明朝" w:hAnsi="Times New Roman" w:cs="Times New Roman"/>
          <w:kern w:val="2"/>
          <w:sz w:val="24"/>
          <w:szCs w:val="24"/>
        </w:rPr>
        <w:t>is made of luxurious paulownia wood, suggesting its use may have been ceremonial. It was most likely used as part of the pageantry of the Mōri daimyo’s processions to Edo, which were required as part of the alternate attendance system (</w:t>
      </w:r>
      <w:r>
        <w:rPr>
          <w:rFonts w:ascii="Times New Roman" w:eastAsia="游明朝" w:hAnsi="Times New Roman" w:cs="Times New Roman"/>
          <w:i/>
          <w:iCs/>
          <w:kern w:val="2"/>
          <w:sz w:val="24"/>
          <w:szCs w:val="24"/>
        </w:rPr>
        <w:t>sankin kōtai</w:t>
      </w:r>
      <w:r>
        <w:rPr>
          <w:rFonts w:ascii="Times New Roman" w:eastAsia="游明朝" w:hAnsi="Times New Roman" w:cs="Times New Roman"/>
          <w:kern w:val="2"/>
          <w:sz w:val="24"/>
          <w:szCs w:val="24"/>
        </w:rPr>
        <w:t>).</w:t>
      </w:r>
    </w:p>
    <w:p w14:paraId="0FA501F6"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4848E90C"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 xml:space="preserve">Edo-period weapons are also on display inside the residence. Pole weapons such as a </w:t>
      </w:r>
      <w:r>
        <w:rPr>
          <w:rFonts w:ascii="Times New Roman" w:eastAsia="游明朝" w:hAnsi="Times New Roman" w:cs="Times New Roman"/>
          <w:i/>
          <w:kern w:val="2"/>
          <w:sz w:val="24"/>
          <w:szCs w:val="24"/>
        </w:rPr>
        <w:t xml:space="preserve">sodegarami, </w:t>
      </w:r>
      <w:r>
        <w:rPr>
          <w:rFonts w:ascii="Times New Roman" w:eastAsia="游明朝" w:hAnsi="Times New Roman" w:cs="Times New Roman"/>
          <w:iCs/>
          <w:kern w:val="2"/>
          <w:sz w:val="24"/>
          <w:szCs w:val="24"/>
        </w:rPr>
        <w:t>which was</w:t>
      </w:r>
      <w:r>
        <w:rPr>
          <w:rFonts w:ascii="Times New Roman" w:eastAsia="游明朝" w:hAnsi="Times New Roman" w:cs="Times New Roman"/>
          <w:kern w:val="2"/>
          <w:sz w:val="24"/>
          <w:szCs w:val="24"/>
        </w:rPr>
        <w:t xml:space="preserve"> used to apprehend criminals, and a </w:t>
      </w:r>
      <w:r>
        <w:rPr>
          <w:rFonts w:ascii="Times New Roman" w:eastAsia="游明朝" w:hAnsi="Times New Roman" w:cs="Times New Roman"/>
          <w:i/>
          <w:iCs/>
          <w:kern w:val="2"/>
          <w:sz w:val="24"/>
          <w:szCs w:val="24"/>
        </w:rPr>
        <w:t>naginata</w:t>
      </w:r>
      <w:r>
        <w:rPr>
          <w:rFonts w:ascii="Times New Roman" w:eastAsia="游明朝" w:hAnsi="Times New Roman" w:cs="Times New Roman"/>
          <w:kern w:val="2"/>
          <w:sz w:val="24"/>
          <w:szCs w:val="24"/>
        </w:rPr>
        <w:t xml:space="preserve">, a curved blade on a long shaft, rest in their racks above the sliding doors. </w:t>
      </w:r>
      <w:r>
        <w:rPr>
          <w:rFonts w:ascii="Times New Roman" w:eastAsia="游明朝" w:hAnsi="Times New Roman" w:cs="Times New Roman"/>
          <w:i/>
          <w:iCs/>
          <w:kern w:val="2"/>
          <w:sz w:val="24"/>
          <w:szCs w:val="24"/>
        </w:rPr>
        <w:t>Naginata</w:t>
      </w:r>
      <w:r>
        <w:rPr>
          <w:rFonts w:ascii="Times New Roman" w:eastAsia="游明朝" w:hAnsi="Times New Roman" w:cs="Times New Roman"/>
          <w:kern w:val="2"/>
          <w:sz w:val="24"/>
          <w:szCs w:val="24"/>
        </w:rPr>
        <w:t xml:space="preserve"> were used to stab, like a spear, or to slash an enemy from farther away than was possible with a sword. However, the weapons on display have thin blades and are inlaid with various precious metals. Most likely they were “vanity weapons” that were displayed during the alternate attendance processions rather than used on the field of battle.</w:t>
      </w:r>
    </w:p>
    <w:p w14:paraId="3021516B"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093D4A78"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The original Kuchiba family residence was considerably larger than the current building suggests. After it was declared an Important Cultural Property in 1974, everything but the surviving Edo-period part of the residence was torn down. The remaining structure was painstakingly restored to its former appearance.</w:t>
      </w:r>
      <w:bookmarkEnd w:id="0"/>
    </w:p>
    <w:p w14:paraId="0F5E93D8" w14:textId="77777777" w:rsidR="008262B1" w:rsidRDefault="008262B1" w:rsidP="008262B1">
      <w:pPr>
        <w:widowControl w:val="0"/>
        <w:spacing w:after="0" w:line="360" w:lineRule="exact"/>
        <w:rPr>
          <w:rFonts w:ascii="Times New Roman" w:eastAsia="游明朝" w:hAnsi="Times New Roman" w:cs="Times New Roman"/>
          <w:kern w:val="2"/>
          <w:sz w:val="24"/>
          <w:szCs w:val="24"/>
        </w:rPr>
      </w:pPr>
    </w:p>
    <w:p w14:paraId="3A5A8C6D"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Address: 1-3 Horiuchi, Hagi, Yamaguchi</w:t>
      </w:r>
    </w:p>
    <w:p w14:paraId="3ECA0BF6"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Telephone: 0838-25-3139 (Hagi Tourist Information)</w:t>
      </w:r>
    </w:p>
    <w:p w14:paraId="6839B874"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Hours: 9:00 a.m. to 5:00 p.m. (daily)</w:t>
      </w:r>
    </w:p>
    <w:p w14:paraId="09661D0D"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Admission fee: ¥100</w:t>
      </w:r>
    </w:p>
    <w:p w14:paraId="2D752635" w14:textId="77777777" w:rsidR="008262B1" w:rsidRDefault="008262B1" w:rsidP="008262B1">
      <w:pPr>
        <w:widowControl w:val="0"/>
        <w:spacing w:after="0" w:line="360" w:lineRule="exact"/>
        <w:rPr>
          <w:rFonts w:ascii="Times New Roman" w:eastAsia="游明朝" w:hAnsi="Times New Roman" w:cs="Times New Roman"/>
          <w:kern w:val="2"/>
          <w:sz w:val="24"/>
          <w:szCs w:val="24"/>
        </w:rPr>
      </w:pPr>
      <w:r>
        <w:rPr>
          <w:rFonts w:ascii="Times New Roman" w:eastAsia="游明朝" w:hAnsi="Times New Roman" w:cs="Times New Roman"/>
          <w:kern w:val="2"/>
          <w:sz w:val="24"/>
          <w:szCs w:val="24"/>
        </w:rPr>
        <w:t>Access: 11-minute walk southwest of Hagi Museum</w:t>
      </w:r>
    </w:p>
    <w:p w14:paraId="024798B9" w14:textId="77777777" w:rsidR="008262B1" w:rsidRDefault="008262B1" w:rsidP="008262B1">
      <w:pPr>
        <w:widowControl w:val="0"/>
        <w:spacing w:after="0" w:line="360" w:lineRule="exact"/>
        <w:rPr>
          <w:rFonts w:ascii="Times New Roman" w:eastAsia="游明朝" w:hAnsi="Times New Roman" w:cs="Times New Roman"/>
          <w:color w:val="000000" w:themeColor="text1"/>
          <w:kern w:val="2"/>
          <w:sz w:val="24"/>
          <w:szCs w:val="24"/>
        </w:rPr>
      </w:pPr>
      <w:r>
        <w:rPr>
          <w:rFonts w:ascii="Times New Roman" w:eastAsia="游明朝" w:hAnsi="Times New Roman" w:cs="Times New Roman"/>
          <w:kern w:val="2"/>
          <w:sz w:val="24"/>
          <w:szCs w:val="24"/>
        </w:rPr>
        <w:t>Google Maps link:</w:t>
      </w:r>
      <w:r>
        <w:rPr>
          <w:rFonts w:ascii="Times New Roman" w:eastAsia="游明朝" w:hAnsi="Times New Roman" w:cs="Times New Roman"/>
          <w:color w:val="000000" w:themeColor="text1"/>
          <w:kern w:val="2"/>
          <w:sz w:val="24"/>
          <w:szCs w:val="24"/>
        </w:rPr>
        <w:t xml:space="preserve"> here</w:t>
      </w:r>
    </w:p>
    <w:p w14:paraId="5786DB3C" w14:textId="6495A30C" w:rsidR="005061C0" w:rsidRPr="008262B1" w:rsidRDefault="005061C0" w:rsidP="008262B1"/>
    <w:sectPr w:rsidR="005061C0" w:rsidRPr="008262B1">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262B1"/>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2274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2022-11-08T08:26:00Z</dcterms:created>
  <dcterms:modified xsi:type="dcterms:W3CDTF">2022-11-08T08:26:00Z</dcterms:modified>
</cp:coreProperties>
</file>