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5A0A" w14:textId="77777777" w:rsidR="0076768D" w:rsidRDefault="0076768D" w:rsidP="0076768D">
      <w:pPr>
        <w:widowControl w:val="0"/>
        <w:spacing w:after="0" w:line="360" w:lineRule="exact"/>
        <w:rPr>
          <w:rFonts w:ascii="Times New Roman" w:eastAsia="游明朝" w:hAnsi="Times New Roman" w:cs="Times New Roman"/>
          <w:b/>
          <w:kern w:val="2"/>
          <w:sz w:val="24"/>
        </w:rPr>
      </w:pPr>
      <w:r>
        <w:rPr>
          <w:rFonts w:ascii="Times New Roman" w:eastAsia="游明朝" w:hAnsi="Times New Roman" w:cs="Times New Roman"/>
          <w:b/>
          <w:kern w:val="2"/>
          <w:sz w:val="24"/>
        </w:rPr>
        <w:t xml:space="preserve">Former Yamanaka </w:t>
      </w:r>
      <w:r>
        <w:rPr>
          <w:rFonts w:ascii="Times New Roman" w:eastAsia="游明朝" w:hAnsi="Times New Roman" w:cs="Times New Roman"/>
          <w:b/>
          <w:bCs/>
          <w:kern w:val="2"/>
          <w:sz w:val="24"/>
          <w:szCs w:val="24"/>
        </w:rPr>
        <w:t>Family Residence</w:t>
      </w:r>
    </w:p>
    <w:p w14:paraId="57AE13CA" w14:textId="77777777" w:rsidR="0076768D" w:rsidRDefault="0076768D" w:rsidP="0076768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Like many of the residences in Hamasaki, the Former Yamanaka Family Residence is the product of many generations. Although the main house (</w:t>
      </w:r>
      <w:r>
        <w:rPr>
          <w:rFonts w:ascii="Times New Roman" w:eastAsia="游明朝" w:hAnsi="Times New Roman" w:cs="Times New Roman"/>
          <w:i/>
          <w:kern w:val="2"/>
          <w:sz w:val="24"/>
          <w:szCs w:val="24"/>
        </w:rPr>
        <w:t>omoya</w:t>
      </w:r>
      <w:r>
        <w:rPr>
          <w:rFonts w:ascii="Times New Roman" w:eastAsia="游明朝" w:hAnsi="Times New Roman" w:cs="Times New Roman"/>
          <w:iCs/>
          <w:kern w:val="2"/>
          <w:sz w:val="24"/>
          <w:szCs w:val="24"/>
        </w:rPr>
        <w:t xml:space="preserve">) </w:t>
      </w:r>
      <w:r>
        <w:rPr>
          <w:rFonts w:ascii="Times New Roman" w:eastAsia="游明朝" w:hAnsi="Times New Roman" w:cs="Times New Roman"/>
          <w:kern w:val="2"/>
          <w:sz w:val="24"/>
          <w:szCs w:val="24"/>
        </w:rPr>
        <w:t xml:space="preserve">was built in 1931, the inner storehouse dates from 1771. Facing Honmachi-suji street, the main thoroughfare of Hamasaki, the </w:t>
      </w:r>
      <w:r>
        <w:rPr>
          <w:rFonts w:ascii="Times New Roman" w:eastAsia="游明朝" w:hAnsi="Times New Roman" w:cs="Times New Roman"/>
          <w:i/>
          <w:iCs/>
          <w:kern w:val="2"/>
          <w:sz w:val="24"/>
          <w:szCs w:val="24"/>
        </w:rPr>
        <w:t>omoya</w:t>
      </w:r>
      <w:r>
        <w:rPr>
          <w:rFonts w:ascii="Times New Roman" w:eastAsia="游明朝" w:hAnsi="Times New Roman" w:cs="Times New Roman"/>
          <w:kern w:val="2"/>
          <w:sz w:val="24"/>
          <w:szCs w:val="24"/>
        </w:rPr>
        <w:t xml:space="preserve"> has a full-height upper floor (</w:t>
      </w:r>
      <w:r>
        <w:rPr>
          <w:rFonts w:ascii="Times New Roman" w:eastAsia="游明朝" w:hAnsi="Times New Roman" w:cs="Times New Roman"/>
          <w:i/>
          <w:kern w:val="2"/>
          <w:sz w:val="24"/>
          <w:szCs w:val="24"/>
        </w:rPr>
        <w:t>hon-nikai-date</w:t>
      </w:r>
      <w:r>
        <w:rPr>
          <w:rFonts w:ascii="Times New Roman" w:eastAsia="游明朝" w:hAnsi="Times New Roman" w:cs="Times New Roman"/>
          <w:kern w:val="2"/>
          <w:sz w:val="24"/>
          <w:szCs w:val="24"/>
        </w:rPr>
        <w:t xml:space="preserve">) similar to those of the </w:t>
      </w:r>
      <w:r>
        <w:rPr>
          <w:rFonts w:ascii="Times New Roman" w:eastAsia="游明朝" w:hAnsi="Times New Roman" w:cs="Times New Roman"/>
          <w:i/>
          <w:iCs/>
          <w:kern w:val="2"/>
          <w:sz w:val="24"/>
          <w:szCs w:val="24"/>
        </w:rPr>
        <w:t xml:space="preserve">machiya </w:t>
      </w:r>
      <w:r>
        <w:rPr>
          <w:rFonts w:ascii="Times New Roman" w:eastAsia="游明朝" w:hAnsi="Times New Roman" w:cs="Times New Roman"/>
          <w:kern w:val="2"/>
          <w:sz w:val="24"/>
          <w:szCs w:val="24"/>
        </w:rPr>
        <w:t xml:space="preserve">townhouses of Kyoto. The building is narrow, but it extends all the way back to the street on the opposite side of the block, as is typical in Hamasaki </w:t>
      </w:r>
      <w:r>
        <w:rPr>
          <w:rFonts w:ascii="Times New Roman" w:eastAsia="游明朝" w:hAnsi="Times New Roman" w:cs="Times New Roman"/>
          <w:i/>
          <w:kern w:val="2"/>
          <w:sz w:val="24"/>
          <w:szCs w:val="24"/>
        </w:rPr>
        <w:t>machiya</w:t>
      </w:r>
      <w:r>
        <w:rPr>
          <w:rFonts w:ascii="Times New Roman" w:eastAsia="游明朝" w:hAnsi="Times New Roman" w:cs="Times New Roman"/>
          <w:kern w:val="2"/>
          <w:sz w:val="24"/>
          <w:szCs w:val="24"/>
        </w:rPr>
        <w:t xml:space="preserve"> design.</w:t>
      </w:r>
    </w:p>
    <w:p w14:paraId="4C3A0446" w14:textId="77777777" w:rsidR="0076768D" w:rsidRDefault="0076768D" w:rsidP="0076768D">
      <w:pPr>
        <w:widowControl w:val="0"/>
        <w:spacing w:after="0" w:line="360" w:lineRule="exact"/>
        <w:rPr>
          <w:rFonts w:ascii="Times New Roman" w:eastAsia="游明朝" w:hAnsi="Times New Roman" w:cs="Times New Roman"/>
          <w:kern w:val="2"/>
          <w:sz w:val="24"/>
          <w:szCs w:val="24"/>
        </w:rPr>
      </w:pPr>
    </w:p>
    <w:p w14:paraId="68C2CDBD" w14:textId="77777777" w:rsidR="0076768D" w:rsidRDefault="0076768D" w:rsidP="0076768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The inner storehouse has thick, earthen walls to protect its contents from fire and other disasters. It has two entrances, an unusual design feature necessitated by the size of the residence.</w:t>
      </w:r>
    </w:p>
    <w:p w14:paraId="145BC379" w14:textId="77777777" w:rsidR="0076768D" w:rsidRDefault="0076768D" w:rsidP="0076768D">
      <w:pPr>
        <w:widowControl w:val="0"/>
        <w:spacing w:after="0" w:line="360" w:lineRule="exact"/>
        <w:rPr>
          <w:rFonts w:ascii="Times New Roman" w:eastAsia="游明朝" w:hAnsi="Times New Roman" w:cs="Times New Roman"/>
          <w:kern w:val="2"/>
          <w:sz w:val="24"/>
          <w:szCs w:val="24"/>
        </w:rPr>
      </w:pPr>
    </w:p>
    <w:p w14:paraId="1F66BD72" w14:textId="77777777" w:rsidR="0076768D" w:rsidRDefault="0076768D" w:rsidP="0076768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The Yamanaka family were merchants, and the front of the house functioned as their store. They traded mainly in marine products, such as Hagi’s famous dried sardines, which they sold mainly to customers in Kyoto and Osaka but also shipped around Japan. </w:t>
      </w:r>
      <w:r>
        <w:rPr>
          <w:rFonts w:ascii="Times New Roman" w:eastAsia="游明朝" w:hAnsi="Times New Roman" w:cs="Times New Roman"/>
          <w:kern w:val="2"/>
          <w:sz w:val="24"/>
        </w:rPr>
        <w:t>The business is no longer in operation</w:t>
      </w:r>
      <w:r>
        <w:rPr>
          <w:rFonts w:ascii="Times New Roman" w:eastAsia="游明朝" w:hAnsi="Times New Roman" w:cs="Times New Roman"/>
          <w:kern w:val="2"/>
          <w:sz w:val="24"/>
          <w:szCs w:val="24"/>
        </w:rPr>
        <w:t>,</w:t>
      </w:r>
      <w:r>
        <w:rPr>
          <w:rFonts w:ascii="Times New Roman" w:eastAsia="游明朝" w:hAnsi="Times New Roman" w:cs="Times New Roman"/>
          <w:kern w:val="2"/>
          <w:sz w:val="24"/>
        </w:rPr>
        <w:t xml:space="preserve"> but </w:t>
      </w:r>
      <w:r>
        <w:rPr>
          <w:rFonts w:ascii="Times New Roman" w:eastAsia="游明朝" w:hAnsi="Times New Roman" w:cs="Times New Roman"/>
          <w:kern w:val="2"/>
          <w:sz w:val="24"/>
          <w:szCs w:val="24"/>
        </w:rPr>
        <w:t xml:space="preserve">it </w:t>
      </w:r>
      <w:r>
        <w:rPr>
          <w:rFonts w:ascii="Times New Roman" w:eastAsia="游明朝" w:hAnsi="Times New Roman" w:cs="Times New Roman"/>
          <w:kern w:val="2"/>
          <w:sz w:val="24"/>
        </w:rPr>
        <w:t xml:space="preserve">thrived </w:t>
      </w:r>
      <w:r>
        <w:rPr>
          <w:rFonts w:ascii="Times New Roman" w:eastAsia="游明朝" w:hAnsi="Times New Roman" w:cs="Times New Roman"/>
          <w:kern w:val="2"/>
          <w:sz w:val="24"/>
          <w:szCs w:val="24"/>
        </w:rPr>
        <w:t>from</w:t>
      </w:r>
      <w:r>
        <w:rPr>
          <w:rFonts w:ascii="Times New Roman" w:eastAsia="游明朝" w:hAnsi="Times New Roman" w:cs="Times New Roman"/>
          <w:kern w:val="2"/>
          <w:sz w:val="24"/>
        </w:rPr>
        <w:t xml:space="preserve"> the </w:t>
      </w:r>
      <w:r>
        <w:rPr>
          <w:rFonts w:ascii="Times New Roman" w:eastAsia="游明朝" w:hAnsi="Times New Roman" w:cs="Times New Roman"/>
          <w:kern w:val="2"/>
          <w:sz w:val="24"/>
          <w:szCs w:val="24"/>
        </w:rPr>
        <w:t>1870s until</w:t>
      </w:r>
      <w:r>
        <w:rPr>
          <w:rFonts w:ascii="Times New Roman" w:eastAsia="游明朝" w:hAnsi="Times New Roman" w:cs="Times New Roman"/>
          <w:kern w:val="2"/>
          <w:sz w:val="24"/>
        </w:rPr>
        <w:t xml:space="preserve"> the </w:t>
      </w:r>
      <w:r>
        <w:rPr>
          <w:rFonts w:ascii="Times New Roman" w:eastAsia="游明朝" w:hAnsi="Times New Roman" w:cs="Times New Roman"/>
          <w:kern w:val="2"/>
          <w:sz w:val="24"/>
          <w:szCs w:val="24"/>
        </w:rPr>
        <w:t>1950s.</w:t>
      </w:r>
    </w:p>
    <w:p w14:paraId="437E72A4" w14:textId="77777777" w:rsidR="0076768D" w:rsidRDefault="0076768D" w:rsidP="0076768D">
      <w:pPr>
        <w:widowControl w:val="0"/>
        <w:spacing w:after="0" w:line="360" w:lineRule="exact"/>
        <w:rPr>
          <w:rFonts w:ascii="Times New Roman" w:eastAsia="游明朝" w:hAnsi="Times New Roman" w:cs="Times New Roman"/>
          <w:kern w:val="2"/>
          <w:sz w:val="24"/>
          <w:szCs w:val="24"/>
        </w:rPr>
      </w:pPr>
    </w:p>
    <w:p w14:paraId="6500C834" w14:textId="77777777" w:rsidR="0076768D" w:rsidRDefault="0076768D" w:rsidP="0076768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Today, the house is used to exhibit items from the heyday of the family business, when Hamasaki was a bustling commercial district. The old posters and calendars that hang on the walls are of particular interest. One calendar dating from 1915 advertises the Osaka Merchant Shipping Line (</w:t>
      </w:r>
      <w:r>
        <w:rPr>
          <w:rFonts w:ascii="Times New Roman" w:eastAsia="游明朝" w:hAnsi="Times New Roman" w:cs="Times New Roman"/>
          <w:kern w:val="2"/>
          <w:sz w:val="24"/>
        </w:rPr>
        <w:t>Ōsaka Shōsen Kabushikigaisha</w:t>
      </w:r>
      <w:r>
        <w:rPr>
          <w:rFonts w:ascii="Times New Roman" w:eastAsia="游明朝" w:hAnsi="Times New Roman" w:cs="Times New Roman"/>
          <w:kern w:val="2"/>
          <w:sz w:val="24"/>
          <w:szCs w:val="24"/>
        </w:rPr>
        <w:t>) and shows a kimono-clad woman waving her handkerchief as her sweetheart sails away. Another advertises a store owned by Shimazu Kōzaburō (dates unknown), a trader at Kyoto’s Nishiki Market: the model is shown wearing the style of colorful, flamboyant kimono that was popular during the Taishō era (1912–1926).</w:t>
      </w:r>
    </w:p>
    <w:p w14:paraId="6A0D6FCB" w14:textId="77777777" w:rsidR="0076768D" w:rsidRDefault="0076768D" w:rsidP="0076768D">
      <w:pPr>
        <w:widowControl w:val="0"/>
        <w:spacing w:after="0" w:line="360" w:lineRule="exact"/>
        <w:rPr>
          <w:rFonts w:ascii="Times New Roman" w:eastAsia="游明朝" w:hAnsi="Times New Roman" w:cs="Times New Roman"/>
          <w:kern w:val="2"/>
          <w:sz w:val="24"/>
          <w:szCs w:val="24"/>
        </w:rPr>
      </w:pPr>
    </w:p>
    <w:p w14:paraId="2086B715" w14:textId="77777777" w:rsidR="0076768D" w:rsidRDefault="0076768D" w:rsidP="0076768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Address: 209-1 Hamasaki, Hagi, Yamaguchi</w:t>
      </w:r>
    </w:p>
    <w:p w14:paraId="6B2A6F87" w14:textId="77777777" w:rsidR="0076768D" w:rsidRDefault="0076768D" w:rsidP="0076768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Telephone: 0838-22-0133</w:t>
      </w:r>
    </w:p>
    <w:p w14:paraId="56057225" w14:textId="77777777" w:rsidR="0076768D" w:rsidRDefault="0076768D" w:rsidP="0076768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Open: 9:00 a.m. to 5:00 p.m. (daily)</w:t>
      </w:r>
    </w:p>
    <w:p w14:paraId="29F8E90F" w14:textId="77777777" w:rsidR="0076768D" w:rsidRDefault="0076768D" w:rsidP="0076768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Admission Free</w:t>
      </w:r>
    </w:p>
    <w:p w14:paraId="4D11A257" w14:textId="77777777" w:rsidR="0076768D" w:rsidRDefault="0076768D" w:rsidP="0076768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Access: 3-minute walk from Ofunagura Iriguchi Bus stop (Hagi Junkan Māru Bus Eastbound)</w:t>
      </w:r>
    </w:p>
    <w:p w14:paraId="388DBECB" w14:textId="77777777" w:rsidR="0076768D" w:rsidRDefault="0076768D" w:rsidP="0076768D">
      <w:pPr>
        <w:widowControl w:val="0"/>
        <w:spacing w:after="0" w:line="360" w:lineRule="exact"/>
        <w:rPr>
          <w:rFonts w:ascii="Times New Roman" w:eastAsia="游明朝" w:hAnsi="Times New Roman" w:cs="Times New Roman"/>
          <w:color w:val="000000" w:themeColor="text1"/>
          <w:kern w:val="2"/>
          <w:sz w:val="24"/>
          <w:szCs w:val="24"/>
        </w:rPr>
      </w:pPr>
      <w:r>
        <w:rPr>
          <w:rFonts w:ascii="Times New Roman" w:eastAsia="游明朝" w:hAnsi="Times New Roman" w:cs="Times New Roman"/>
          <w:kern w:val="2"/>
          <w:sz w:val="24"/>
          <w:szCs w:val="24"/>
        </w:rPr>
        <w:t xml:space="preserve">Google Maps link: </w:t>
      </w:r>
      <w:r>
        <w:rPr>
          <w:rFonts w:ascii="Times New Roman" w:eastAsia="游明朝" w:hAnsi="Times New Roman" w:cs="Times New Roman"/>
          <w:color w:val="000000" w:themeColor="text1"/>
          <w:kern w:val="2"/>
          <w:sz w:val="24"/>
        </w:rPr>
        <w:t>here</w:t>
      </w:r>
    </w:p>
    <w:p w14:paraId="5786DB3C" w14:textId="6495A30C" w:rsidR="005061C0" w:rsidRPr="0076768D" w:rsidRDefault="005061C0" w:rsidP="0076768D"/>
    <w:sectPr w:rsidR="005061C0" w:rsidRPr="0076768D">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6768D"/>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22843">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1659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2022-11-08T08:29:00Z</dcterms:created>
  <dcterms:modified xsi:type="dcterms:W3CDTF">2022-11-08T08:29:00Z</dcterms:modified>
</cp:coreProperties>
</file>