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9371E" w14:textId="77777777" w:rsidR="00DD7D0B" w:rsidRDefault="00DD7D0B" w:rsidP="00DD7D0B">
      <w:pPr>
        <w:spacing w:line="360" w:lineRule="auto"/>
        <w:rPr>
          <w:b/>
          <w:bCs/>
          <w:color w:val="000000" w:themeColor="text1"/>
        </w:rPr>
      </w:pPr>
      <w:bookmarkStart w:id="0" w:name="_GoBack"/>
      <w:bookmarkEnd w:id="0"/>
      <w:r>
        <w:rPr>
          <w:b/>
          <w:bCs/>
          <w:color w:val="000000" w:themeColor="text1"/>
        </w:rPr>
        <w:t>Christian Grave of Lucia at Tanigawa</w:t>
      </w:r>
    </w:p>
    <w:p w14:paraId="4A345C47" w14:textId="77777777" w:rsidR="00DD7D0B" w:rsidRDefault="00DD7D0B" w:rsidP="00DD7D0B">
      <w:pPr>
        <w:spacing w:line="360" w:lineRule="auto"/>
        <w:rPr>
          <w:b/>
          <w:bCs/>
          <w:color w:val="000000" w:themeColor="text1"/>
        </w:rPr>
      </w:pPr>
    </w:p>
    <w:p w14:paraId="55C4FC96" w14:textId="77777777" w:rsidR="00DD7D0B" w:rsidRDefault="00DD7D0B" w:rsidP="00DD7D0B">
      <w:pPr>
        <w:spacing w:line="360" w:lineRule="auto"/>
        <w:rPr>
          <w:color w:val="000000" w:themeColor="text1"/>
        </w:rPr>
      </w:pPr>
      <w:r>
        <w:rPr>
          <w:color w:val="000000" w:themeColor="text1"/>
        </w:rPr>
        <w:t>Reaching the grave of Lucia requires a short walk up a steep hill to a small graveyard sitting above a picturesque cluster of rather higgledy-piggledy old farmhouses. The gravestone itself is a flat horizontal slab of andesite in an unusually good state of preservation. There is a cross fleury (an ornate cross with three petals representing the Holy Trinity at the end of each arm) on the front face and a completely legible inscription on the back. Reading from left to right, the inscription says: “January 17, Lucia, 20 years of age, Keich</w:t>
      </w:r>
      <w:r>
        <w:rPr>
          <w:color w:val="000000" w:themeColor="text1"/>
          <w:shd w:val="clear" w:color="auto" w:fill="FFFFFF"/>
        </w:rPr>
        <w:t>o</w:t>
      </w:r>
      <w:r>
        <w:rPr>
          <w:color w:val="000000" w:themeColor="text1"/>
        </w:rPr>
        <w:t xml:space="preserve"> Year 15 (1610).” The baptismal name is written with one kanji and two hiragana characters. Every face of the gravestone has a raised border.</w:t>
      </w:r>
    </w:p>
    <w:p w14:paraId="011AFCCF" w14:textId="77777777" w:rsidR="00DD7D0B" w:rsidRDefault="00DD7D0B" w:rsidP="00DD7D0B">
      <w:pPr>
        <w:spacing w:line="360" w:lineRule="auto"/>
        <w:rPr>
          <w:color w:val="000000" w:themeColor="text1"/>
        </w:rPr>
      </w:pPr>
    </w:p>
    <w:p w14:paraId="03613D69" w14:textId="77777777" w:rsidR="00DD7D0B" w:rsidRDefault="00DD7D0B" w:rsidP="00DD7D0B">
      <w:pPr>
        <w:spacing w:line="360" w:lineRule="auto"/>
        <w:rPr>
          <w:color w:val="000000" w:themeColor="text1"/>
        </w:rPr>
      </w:pPr>
      <w:r>
        <w:rPr>
          <w:color w:val="000000" w:themeColor="text1"/>
        </w:rPr>
        <w:t>This graveyard is located only a kilometer from the site of Hinoe Castle. This was the clan castle of Arima Harunobu (1567</w:t>
      </w:r>
      <w:r>
        <w:rPr>
          <w:color w:val="000000" w:themeColor="text1"/>
          <w:shd w:val="clear" w:color="auto" w:fill="FFFFFF"/>
        </w:rPr>
        <w:t>–</w:t>
      </w:r>
      <w:r>
        <w:rPr>
          <w:color w:val="000000" w:themeColor="text1"/>
        </w:rPr>
        <w:t>1612), the Christian daimyo who controlled Shimabara. The only people who could afford stone gravestones came from the upper echelons of society, so it seems likely that Lucia had some association with the Arima clan. She died just before a bribery scandal led to Harunobu falling out of favor with the shogun and being beheaded in 1612. (As a good Christian, he was not permitted to commit ritual suicide.) In order to stay in the shogun’s good graces, Harunobu’s son and successor Naozumi repudiated Christianity and began persecuting the very people his family had been responsible for converting.</w:t>
      </w:r>
    </w:p>
    <w:p w14:paraId="447D9F11" w14:textId="77777777" w:rsidR="00DD7D0B" w:rsidRDefault="00DD7D0B" w:rsidP="00DD7D0B">
      <w:pPr>
        <w:spacing w:line="360" w:lineRule="auto"/>
        <w:rPr>
          <w:color w:val="000000" w:themeColor="text1"/>
        </w:rPr>
      </w:pPr>
    </w:p>
    <w:p w14:paraId="224C1DCF" w14:textId="77777777" w:rsidR="00DD7D0B" w:rsidRDefault="00DD7D0B" w:rsidP="00DD7D0B">
      <w:pPr>
        <w:spacing w:line="360" w:lineRule="auto"/>
        <w:outlineLvl w:val="0"/>
        <w:rPr>
          <w:b/>
          <w:bCs/>
          <w:color w:val="000000" w:themeColor="text1"/>
        </w:rPr>
      </w:pPr>
      <w:r>
        <w:rPr>
          <w:b/>
          <w:bCs/>
          <w:color w:val="000000" w:themeColor="text1"/>
        </w:rPr>
        <w:t>About Christian Gravestones in Japan</w:t>
      </w:r>
    </w:p>
    <w:p w14:paraId="5D20657D" w14:textId="77777777" w:rsidR="00DD7D0B" w:rsidRDefault="00DD7D0B" w:rsidP="00DD7D0B">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DD7D0B" w:rsidRDefault="009A24ED" w:rsidP="00DD7D0B"/>
    <w:sectPr w:rsidR="009A24ED" w:rsidRPr="00DD7D0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D7D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52956854">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4B61-8512-446C-849A-D6CF838D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