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B65F" w14:textId="77777777" w:rsidR="00290E17" w:rsidRDefault="00290E17" w:rsidP="00290E17">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Nakasuka</w:t>
      </w:r>
    </w:p>
    <w:p w14:paraId="7FC73326" w14:textId="77777777" w:rsidR="00290E17" w:rsidRDefault="00290E17" w:rsidP="00290E17">
      <w:pPr>
        <w:tabs>
          <w:tab w:val="left" w:pos="7032"/>
        </w:tabs>
        <w:jc w:val="left"/>
        <w:rPr>
          <w:rFonts w:ascii="Times New Roman" w:hAnsi="Times New Roman" w:cs="Times New Roman"/>
          <w:b/>
          <w:sz w:val="24"/>
          <w:szCs w:val="24"/>
        </w:rPr>
      </w:pPr>
    </w:p>
    <w:p w14:paraId="18023470" w14:textId="77777777" w:rsidR="00290E17" w:rsidRDefault="00290E17" w:rsidP="00290E17">
      <w:pPr>
        <w:tabs>
          <w:tab w:val="left" w:pos="7032"/>
        </w:tabs>
        <w:jc w:val="left"/>
        <w:rPr>
          <w:rFonts w:ascii="Times New Roman" w:hAnsi="Times New Roman" w:cs="Times New Roman"/>
          <w:sz w:val="24"/>
          <w:szCs w:val="24"/>
        </w:rPr>
      </w:pPr>
      <w:r>
        <w:rPr>
          <w:rFonts w:ascii="Times New Roman" w:hAnsi="Times New Roman" w:cs="Times New Roman"/>
          <w:sz w:val="24"/>
          <w:szCs w:val="24"/>
        </w:rPr>
        <w:t>Nakasuka, known as the “shore of flowers,” is a short walk from Ashigezaki Observatory. The seaside trail meanders past rugged volcanic rocks weathered by the wind and tide and grassy slopes dotted with a rich variety of seasonal seaside and alpine plants.</w:t>
      </w:r>
    </w:p>
    <w:p w14:paraId="27A27B70" w14:textId="77777777" w:rsidR="00290E17" w:rsidRDefault="00290E17" w:rsidP="00290E17">
      <w:pPr>
        <w:tabs>
          <w:tab w:val="left" w:pos="7032"/>
        </w:tabs>
        <w:jc w:val="left"/>
        <w:rPr>
          <w:rFonts w:ascii="Times New Roman" w:hAnsi="Times New Roman" w:cs="Times New Roman"/>
          <w:sz w:val="24"/>
          <w:szCs w:val="24"/>
        </w:rPr>
      </w:pPr>
    </w:p>
    <w:p w14:paraId="1F664DDB" w14:textId="77777777" w:rsidR="00290E17" w:rsidRDefault="00290E17" w:rsidP="00290E17">
      <w:pPr>
        <w:tabs>
          <w:tab w:val="left" w:pos="7032"/>
        </w:tabs>
        <w:jc w:val="left"/>
        <w:rPr>
          <w:rFonts w:ascii="Times New Roman" w:hAnsi="Times New Roman" w:cs="Times New Roman"/>
          <w:sz w:val="24"/>
          <w:szCs w:val="24"/>
        </w:rPr>
      </w:pPr>
      <w:r>
        <w:rPr>
          <w:rFonts w:ascii="Times New Roman" w:hAnsi="Times New Roman" w:cs="Times New Roman"/>
          <w:sz w:val="24"/>
          <w:szCs w:val="24"/>
        </w:rPr>
        <w:t>Autumnal highlights include blue Japanese gentians (</w:t>
      </w:r>
      <w:r>
        <w:rPr>
          <w:rFonts w:ascii="Times New Roman" w:hAnsi="Times New Roman" w:cs="Times New Roman"/>
          <w:i/>
          <w:sz w:val="24"/>
          <w:szCs w:val="24"/>
        </w:rPr>
        <w:t>Gentiana scabra</w:t>
      </w:r>
      <w:r>
        <w:rPr>
          <w:rFonts w:ascii="Times New Roman" w:hAnsi="Times New Roman" w:cs="Times New Roman"/>
          <w:sz w:val="24"/>
          <w:szCs w:val="24"/>
        </w:rPr>
        <w:t>), yellow and white Nippon daisies (</w:t>
      </w:r>
      <w:r>
        <w:rPr>
          <w:rFonts w:ascii="Times New Roman" w:hAnsi="Times New Roman" w:cs="Times New Roman"/>
          <w:i/>
          <w:sz w:val="24"/>
          <w:szCs w:val="24"/>
        </w:rPr>
        <w:t>Nipponanthemum nipponicum</w:t>
      </w:r>
      <w:r>
        <w:rPr>
          <w:rFonts w:ascii="Times New Roman" w:hAnsi="Times New Roman" w:cs="Times New Roman"/>
          <w:sz w:val="24"/>
          <w:szCs w:val="24"/>
        </w:rPr>
        <w:t>), and purple Aomori thistles (</w:t>
      </w:r>
      <w:r>
        <w:rPr>
          <w:rFonts w:ascii="Times New Roman" w:hAnsi="Times New Roman" w:cs="Times New Roman"/>
          <w:i/>
          <w:sz w:val="24"/>
          <w:szCs w:val="24"/>
        </w:rPr>
        <w:t>Cirsium aomorense</w:t>
      </w:r>
      <w:r>
        <w:rPr>
          <w:rFonts w:ascii="Times New Roman" w:hAnsi="Times New Roman" w:cs="Times New Roman"/>
          <w:sz w:val="24"/>
          <w:szCs w:val="24"/>
        </w:rPr>
        <w:t>). Spring brings delicate purple Japanese primroses (</w:t>
      </w:r>
      <w:r>
        <w:rPr>
          <w:rFonts w:ascii="Times New Roman" w:hAnsi="Times New Roman" w:cs="Times New Roman"/>
          <w:i/>
          <w:sz w:val="24"/>
          <w:szCs w:val="24"/>
        </w:rPr>
        <w:t>Primula sieboldii</w:t>
      </w:r>
      <w:r>
        <w:rPr>
          <w:rFonts w:ascii="Times New Roman" w:hAnsi="Times New Roman" w:cs="Times New Roman"/>
          <w:sz w:val="24"/>
          <w:szCs w:val="24"/>
        </w:rPr>
        <w:t>), the yellow, five-petaled aizoon stonecrop (</w:t>
      </w:r>
      <w:r>
        <w:rPr>
          <w:rFonts w:ascii="Times New Roman" w:hAnsi="Times New Roman" w:cs="Times New Roman"/>
          <w:i/>
          <w:sz w:val="24"/>
          <w:szCs w:val="24"/>
        </w:rPr>
        <w:t xml:space="preserve">Phedimus aizoon </w:t>
      </w:r>
      <w:r>
        <w:rPr>
          <w:rFonts w:ascii="Times New Roman" w:hAnsi="Times New Roman" w:cs="Times New Roman"/>
          <w:sz w:val="24"/>
          <w:szCs w:val="24"/>
        </w:rPr>
        <w:t xml:space="preserve">var. </w:t>
      </w:r>
      <w:r>
        <w:rPr>
          <w:rFonts w:ascii="Times New Roman" w:hAnsi="Times New Roman" w:cs="Times New Roman"/>
          <w:i/>
          <w:sz w:val="24"/>
          <w:szCs w:val="24"/>
        </w:rPr>
        <w:t>floribundus</w:t>
      </w:r>
      <w:r>
        <w:rPr>
          <w:rFonts w:ascii="Times New Roman" w:hAnsi="Times New Roman" w:cs="Times New Roman"/>
          <w:sz w:val="24"/>
          <w:szCs w:val="24"/>
        </w:rPr>
        <w:t>), and purple marsh peas (</w:t>
      </w:r>
      <w:r>
        <w:rPr>
          <w:rFonts w:ascii="Times New Roman" w:hAnsi="Times New Roman" w:cs="Times New Roman"/>
          <w:i/>
          <w:sz w:val="24"/>
          <w:szCs w:val="24"/>
        </w:rPr>
        <w:t xml:space="preserve">Lathyrus palustris </w:t>
      </w:r>
      <w:r>
        <w:rPr>
          <w:rFonts w:ascii="Times New Roman" w:hAnsi="Times New Roman" w:cs="Times New Roman"/>
          <w:sz w:val="24"/>
          <w:szCs w:val="24"/>
        </w:rPr>
        <w:t xml:space="preserve">var. </w:t>
      </w:r>
      <w:r>
        <w:rPr>
          <w:rFonts w:ascii="Times New Roman" w:hAnsi="Times New Roman" w:cs="Times New Roman"/>
          <w:i/>
          <w:sz w:val="24"/>
          <w:szCs w:val="24"/>
        </w:rPr>
        <w:t>pilosus</w:t>
      </w:r>
      <w:r>
        <w:rPr>
          <w:rFonts w:ascii="Times New Roman" w:hAnsi="Times New Roman" w:cs="Times New Roman"/>
          <w:sz w:val="24"/>
          <w:szCs w:val="24"/>
        </w:rPr>
        <w:t xml:space="preserve">). Summer may be the best season to enjoy the floral diversity of Nakasuka. The </w:t>
      </w:r>
      <w:r>
        <w:rPr>
          <w:rFonts w:ascii="Times New Roman" w:hAnsi="Times New Roman" w:cs="Times New Roman"/>
          <w:i/>
          <w:sz w:val="24"/>
          <w:szCs w:val="24"/>
        </w:rPr>
        <w:t>sukashiyuri</w:t>
      </w:r>
      <w:r>
        <w:rPr>
          <w:rFonts w:ascii="Times New Roman" w:hAnsi="Times New Roman" w:cs="Times New Roman"/>
          <w:sz w:val="24"/>
          <w:szCs w:val="24"/>
        </w:rPr>
        <w:t xml:space="preserve"> orange lily (</w:t>
      </w:r>
      <w:r>
        <w:rPr>
          <w:rFonts w:ascii="Times New Roman" w:hAnsi="Times New Roman" w:cs="Times New Roman"/>
          <w:i/>
          <w:sz w:val="24"/>
          <w:szCs w:val="24"/>
        </w:rPr>
        <w:t>Lilium maculatum</w:t>
      </w:r>
      <w:r>
        <w:rPr>
          <w:rFonts w:ascii="Times New Roman" w:hAnsi="Times New Roman" w:cs="Times New Roman"/>
          <w:sz w:val="24"/>
          <w:szCs w:val="24"/>
        </w:rPr>
        <w:t xml:space="preserve">) and the </w:t>
      </w:r>
      <w:r>
        <w:rPr>
          <w:rFonts w:ascii="Times New Roman" w:hAnsi="Times New Roman" w:cs="Times New Roman"/>
          <w:i/>
          <w:sz w:val="24"/>
          <w:szCs w:val="24"/>
        </w:rPr>
        <w:t xml:space="preserve">Michinoku yamatabako </w:t>
      </w:r>
      <w:r>
        <w:rPr>
          <w:rFonts w:ascii="Times New Roman" w:hAnsi="Times New Roman" w:cs="Times New Roman"/>
          <w:sz w:val="24"/>
          <w:szCs w:val="24"/>
        </w:rPr>
        <w:t>(</w:t>
      </w:r>
      <w:r>
        <w:rPr>
          <w:rFonts w:ascii="Times New Roman" w:hAnsi="Times New Roman" w:cs="Times New Roman"/>
          <w:i/>
          <w:sz w:val="24"/>
          <w:szCs w:val="24"/>
        </w:rPr>
        <w:t>Ligularia fauriei</w:t>
      </w:r>
      <w:r>
        <w:rPr>
          <w:rFonts w:ascii="Times New Roman" w:hAnsi="Times New Roman" w:cs="Times New Roman"/>
          <w:sz w:val="24"/>
          <w:szCs w:val="24"/>
        </w:rPr>
        <w:t>), an exceptionally rare plant that can grow one meter high, are just two of the many flowers that bloom in summer.</w:t>
      </w:r>
    </w:p>
    <w:p w14:paraId="32C5A00E" w14:textId="77777777" w:rsidR="00290E17" w:rsidRDefault="00290E17" w:rsidP="00290E17">
      <w:pPr>
        <w:tabs>
          <w:tab w:val="left" w:pos="7032"/>
        </w:tabs>
        <w:jc w:val="left"/>
        <w:rPr>
          <w:rFonts w:ascii="Times New Roman" w:hAnsi="Times New Roman" w:cs="Times New Roman"/>
          <w:sz w:val="24"/>
          <w:szCs w:val="24"/>
        </w:rPr>
      </w:pPr>
    </w:p>
    <w:p w14:paraId="6299F63A" w14:textId="77777777" w:rsidR="00290E17" w:rsidRDefault="00290E17" w:rsidP="00290E17">
      <w:pPr>
        <w:tabs>
          <w:tab w:val="left" w:pos="7032"/>
        </w:tabs>
        <w:jc w:val="left"/>
        <w:rPr>
          <w:rFonts w:ascii="Times New Roman" w:hAnsi="Times New Roman" w:cs="Times New Roman"/>
          <w:sz w:val="24"/>
          <w:szCs w:val="24"/>
        </w:rPr>
      </w:pPr>
      <w:r>
        <w:rPr>
          <w:rFonts w:ascii="Times New Roman" w:hAnsi="Times New Roman" w:cs="Times New Roman"/>
          <w:sz w:val="24"/>
          <w:szCs w:val="24"/>
        </w:rPr>
        <w:t>Further along the shore, hikers will encounter Kama no Kuchi, an imposing volcanic rock formation jutting out of the sea that is named for its resemblance to the fire pit for a cooking pot (</w:t>
      </w:r>
      <w:r>
        <w:rPr>
          <w:rFonts w:ascii="Times New Roman" w:hAnsi="Times New Roman" w:cs="Times New Roman"/>
          <w:i/>
          <w:sz w:val="24"/>
          <w:szCs w:val="24"/>
        </w:rPr>
        <w:t>kama</w:t>
      </w:r>
      <w:r>
        <w:rPr>
          <w:rFonts w:ascii="Times New Roman" w:hAnsi="Times New Roman" w:cs="Times New Roman"/>
          <w:sz w:val="24"/>
          <w:szCs w:val="24"/>
        </w:rPr>
        <w:t>).</w:t>
      </w:r>
    </w:p>
    <w:p w14:paraId="35CB54B4" w14:textId="77777777" w:rsidR="007E2A07" w:rsidRPr="00290E17" w:rsidRDefault="007E2A07" w:rsidP="00290E17"/>
    <w:sectPr w:rsidR="007E2A07" w:rsidRPr="00290E1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0E17"/>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9719048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