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C20D" w14:textId="77777777" w:rsidR="00CF5A91" w:rsidRDefault="00CF5A91" w:rsidP="00CF5A91">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The Diverse Natural Beauty of Ise-Shima National Park</w:t>
      </w:r>
    </w:p>
    <w:p w14:paraId="7497394C" w14:textId="77777777" w:rsidR="00CF5A91" w:rsidRDefault="00CF5A91" w:rsidP="00CF5A91">
      <w:pPr>
        <w:jc w:val="left"/>
        <w:rPr>
          <w:rFonts w:ascii="Meiryo UI" w:eastAsia="Meiryo UI" w:hAnsi="Meiryo UI" w:cs="Courier New"/>
          <w:color w:val="000000"/>
          <w:sz w:val="18"/>
          <w:szCs w:val="18"/>
        </w:rPr>
      </w:pPr>
    </w:p>
    <w:p w14:paraId="687E0ADF" w14:textId="77777777" w:rsidR="00CF5A91" w:rsidRDefault="00CF5A91" w:rsidP="00CF5A91">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 xml:space="preserve">Ise-Shima National Park offers a diverse landscape, and there are countless ways to enjoy its seasonal attractions. Visitors can hike through forest-covered mountains, gaze out over bays filled with pearl rafts, or get lost in the everyday life of small fishing villages on the coastal islands. </w:t>
      </w:r>
    </w:p>
    <w:p w14:paraId="46740D5D" w14:textId="77777777" w:rsidR="00CF5A91" w:rsidRDefault="00CF5A91" w:rsidP="00CF5A91">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The sea is never far from view, and many of the mountains, observation decks, and local parks throughout Ise-Shima National Park provide panoramic views of the waters of Ago Bay. Lush forest covers much of Ise-Shima National Park’s inland area, and the numerous hiking trails allow for both vigorous treks and relaxing forest strolls. The coast’s varied topography includes sandy beaches, striated rock formations, rugged cliffs, and white limestone karsts.</w:t>
      </w:r>
    </w:p>
    <w:p w14:paraId="6D318864" w14:textId="77777777" w:rsidR="00CF5A91" w:rsidRDefault="00CF5A91" w:rsidP="00CF5A91">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 xml:space="preserve">Throughout the park, visitors can witness the many ways residents have learned to live in harmony with the natural environment, and its influence on their lifestyles and culture.  </w:t>
      </w:r>
    </w:p>
    <w:p w14:paraId="11F591B4" w14:textId="77777777" w:rsidR="00ED1E5A" w:rsidRPr="00CF5A91" w:rsidRDefault="00ED1E5A" w:rsidP="00CF5A91"/>
    <w:sectPr w:rsidR="00ED1E5A" w:rsidRPr="00CF5A9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5A91"/>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4669283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991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