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02FC" w14:textId="77777777" w:rsidR="00B92D51" w:rsidRDefault="00B92D51" w:rsidP="00B92D51">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 xml:space="preserve">Access </w:t>
      </w:r>
    </w:p>
    <w:p w14:paraId="47473E82" w14:textId="77777777" w:rsidR="00B92D51" w:rsidRDefault="00B92D51" w:rsidP="00B92D51">
      <w:pPr>
        <w:jc w:val="left"/>
        <w:rPr>
          <w:rFonts w:ascii="Meiryo UI" w:eastAsia="Meiryo UI" w:hAnsi="Meiryo UI" w:cs="Courier New"/>
          <w:color w:val="000000"/>
          <w:sz w:val="18"/>
          <w:szCs w:val="18"/>
        </w:rPr>
      </w:pPr>
    </w:p>
    <w:p w14:paraId="1335ED93" w14:textId="77777777" w:rsidR="00B92D51" w:rsidRDefault="00B92D51" w:rsidP="00B92D51">
      <w:pPr>
        <w:jc w:val="left"/>
        <w:rPr>
          <w:rFonts w:hint="eastAsia"/>
        </w:rPr>
      </w:pPr>
      <w:r>
        <w:rPr>
          <w:rFonts w:ascii="Times New Roman" w:eastAsia="Meiryo UI" w:hAnsi="Times New Roman" w:cs="Times New Roman"/>
          <w:color w:val="000000"/>
          <w:sz w:val="24"/>
          <w:szCs w:val="24"/>
        </w:rPr>
        <w:t xml:space="preserve">There are many transportation options within Ise-Shima National Park, with train lines and buses connecting the major cities. </w:t>
      </w:r>
      <w:r>
        <w:rPr>
          <w:rFonts w:ascii="Times New Roman" w:hAnsi="Times New Roman" w:cs="Times New Roman"/>
          <w:sz w:val="24"/>
          <w:szCs w:val="24"/>
        </w:rPr>
        <w:t>The most convenient mode of transport, however, is by car, as public transportation routes and schedules can make accessing some sightseeing spots inconvenient.</w:t>
      </w:r>
    </w:p>
    <w:p w14:paraId="16E7ECE8" w14:textId="77777777" w:rsidR="00B92D51" w:rsidRDefault="00B92D51" w:rsidP="00B92D51">
      <w:pPr>
        <w:jc w:val="left"/>
        <w:rPr>
          <w:rFonts w:ascii="Times New Roman" w:eastAsia="Meiryo UI" w:hAnsi="Times New Roman" w:cs="Times New Roman"/>
          <w:color w:val="000000"/>
          <w:sz w:val="24"/>
          <w:szCs w:val="24"/>
        </w:rPr>
      </w:pPr>
      <w:r>
        <w:tab/>
      </w:r>
      <w:r>
        <w:rPr>
          <w:rFonts w:ascii="Times New Roman" w:eastAsia="Meiryo UI" w:hAnsi="Times New Roman" w:cs="Times New Roman"/>
          <w:color w:val="000000"/>
          <w:sz w:val="24"/>
          <w:szCs w:val="24"/>
        </w:rPr>
        <w:t>There are many taxi services, some of which offer large-size, barrier-free shuttles. Numerous rental car chains can be found near major stations throughout the park, and most have flexible pick-up and drop-off options. Sightseeing routes like the Ise-Shima Skyline and the Pearl Road are recommended for the scenic views they offer.</w:t>
      </w:r>
    </w:p>
    <w:p w14:paraId="5A784537" w14:textId="77777777" w:rsidR="00B92D51" w:rsidRDefault="00B92D51" w:rsidP="00B92D51">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Similarly, there are many rental cycle options, including city, electric, and hybrid bicycles, which provide visitors with the opportunity to explore the park at their own pace. Ferries and municipal boats offer services between the various ports around Ise-Shima, with excellent views of its coastline. </w:t>
      </w:r>
    </w:p>
    <w:p w14:paraId="11F591B4" w14:textId="77777777" w:rsidR="00ED1E5A" w:rsidRPr="00B92D51" w:rsidRDefault="00ED1E5A" w:rsidP="00B92D51"/>
    <w:sectPr w:rsidR="00ED1E5A" w:rsidRPr="00B92D5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D51"/>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397466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935</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