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E033" w14:textId="77777777" w:rsidR="00491653" w:rsidRDefault="00491653" w:rsidP="00491653">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Koshikidake: Flora and Fauna</w:t>
      </w:r>
    </w:p>
    <w:p w14:paraId="3BAE0807" w14:textId="77777777" w:rsidR="00491653" w:rsidRDefault="00491653" w:rsidP="00491653">
      <w:pPr>
        <w:tabs>
          <w:tab w:val="left" w:pos="936"/>
        </w:tabs>
        <w:spacing w:line="0" w:lineRule="atLeast"/>
        <w:jc w:val="left"/>
        <w:rPr>
          <w:rFonts w:ascii="Meiryo UI" w:eastAsia="Meiryo UI" w:hAnsi="Meiryo UI" w:cs="ＭＳ ゴシック"/>
          <w:sz w:val="22"/>
        </w:rPr>
      </w:pPr>
    </w:p>
    <w:p w14:paraId="1E76C5FE" w14:textId="77777777" w:rsidR="00491653" w:rsidRDefault="00491653" w:rsidP="00491653">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The lower slopes of Mt. Koshikidake are home to an untouched conifer forest that has been designated a National Natural Monument. At higher elevations, the forest’s red pines, firs, and hemlock thin out, ceding the rocky soil to smaller, tougher flora like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 (</w:t>
      </w:r>
      <w:r>
        <w:rPr>
          <w:rFonts w:ascii="Times New Roman" w:eastAsia="Meiryo UI" w:hAnsi="Times New Roman" w:cs="Times New Roman"/>
          <w:i/>
          <w:iCs/>
          <w:sz w:val="24"/>
          <w:szCs w:val="24"/>
        </w:rPr>
        <w:t>Rhododendron kiusianum</w:t>
      </w:r>
      <w:r>
        <w:rPr>
          <w:rFonts w:ascii="Times New Roman" w:eastAsia="Meiryo UI" w:hAnsi="Times New Roman" w:cs="Times New Roman"/>
          <w:sz w:val="24"/>
          <w:szCs w:val="24"/>
        </w:rPr>
        <w:t xml:space="preserve">) and </w:t>
      </w:r>
      <w:r>
        <w:rPr>
          <w:rFonts w:ascii="Times New Roman" w:eastAsia="Meiryo UI" w:hAnsi="Times New Roman" w:cs="Times New Roman"/>
          <w:i/>
          <w:iCs/>
          <w:sz w:val="24"/>
          <w:szCs w:val="24"/>
        </w:rPr>
        <w:t>niga-ichigo</w:t>
      </w:r>
      <w:r>
        <w:rPr>
          <w:rFonts w:ascii="Times New Roman" w:eastAsia="Meiryo UI" w:hAnsi="Times New Roman" w:cs="Times New Roman"/>
          <w:sz w:val="24"/>
          <w:szCs w:val="24"/>
        </w:rPr>
        <w:t xml:space="preserve"> (</w:t>
      </w:r>
      <w:r>
        <w:rPr>
          <w:rFonts w:ascii="Times New Roman" w:eastAsia="Meiryo UI" w:hAnsi="Times New Roman" w:cs="Times New Roman"/>
          <w:i/>
          <w:iCs/>
          <w:sz w:val="24"/>
          <w:szCs w:val="24"/>
        </w:rPr>
        <w:t>Rubus microphyllus L.f.</w:t>
      </w:r>
      <w:r>
        <w:rPr>
          <w:rFonts w:ascii="Times New Roman" w:eastAsia="Meiryo UI" w:hAnsi="Times New Roman" w:cs="Times New Roman"/>
          <w:sz w:val="24"/>
          <w:szCs w:val="24"/>
        </w:rPr>
        <w:t xml:space="preserve">) bushes. </w:t>
      </w:r>
    </w:p>
    <w:p w14:paraId="4D9665C2"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p>
    <w:p w14:paraId="1DCA9E11" w14:textId="77777777" w:rsidR="00491653" w:rsidRDefault="00491653" w:rsidP="00491653">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 Wetland Pond</w:t>
      </w:r>
    </w:p>
    <w:p w14:paraId="011EBCCF"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p>
    <w:p w14:paraId="133E0162"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Inside the crater, a sea of silver grass surrounds the only wetland pond in southern Kyushu. The pond supports several species of insect-eating plants, including the common sundew and a species of bladderwort called </w:t>
      </w:r>
      <w:r>
        <w:rPr>
          <w:rFonts w:ascii="Times New Roman" w:eastAsia="Meiryo UI" w:hAnsi="Times New Roman" w:cs="Times New Roman"/>
          <w:i/>
          <w:iCs/>
          <w:sz w:val="24"/>
          <w:szCs w:val="24"/>
        </w:rPr>
        <w:t xml:space="preserve">mimikaki-gusa </w:t>
      </w:r>
      <w:r>
        <w:rPr>
          <w:rFonts w:ascii="Times New Roman" w:eastAsia="Meiryo UI" w:hAnsi="Times New Roman" w:cs="Times New Roman"/>
          <w:sz w:val="24"/>
          <w:szCs w:val="24"/>
        </w:rPr>
        <w:t>(</w:t>
      </w:r>
      <w:r>
        <w:rPr>
          <w:rFonts w:ascii="Times New Roman" w:eastAsia="Meiryo UI" w:hAnsi="Times New Roman" w:cs="Times New Roman"/>
          <w:i/>
          <w:iCs/>
          <w:sz w:val="24"/>
          <w:szCs w:val="24"/>
        </w:rPr>
        <w:t>Utricularia bifida</w:t>
      </w:r>
      <w:r>
        <w:rPr>
          <w:rFonts w:ascii="Times New Roman" w:eastAsia="Meiryo UI" w:hAnsi="Times New Roman" w:cs="Times New Roman"/>
          <w:sz w:val="24"/>
          <w:szCs w:val="24"/>
        </w:rPr>
        <w:t>). There is also the occasional jack-in-the-pulpit (</w:t>
      </w:r>
      <w:r>
        <w:rPr>
          <w:rFonts w:ascii="Times New Roman" w:eastAsia="Meiryo UI" w:hAnsi="Times New Roman" w:cs="Times New Roman"/>
          <w:i/>
          <w:iCs/>
          <w:sz w:val="24"/>
          <w:szCs w:val="24"/>
        </w:rPr>
        <w:t>Arisaema serratum</w:t>
      </w:r>
      <w:r>
        <w:rPr>
          <w:rFonts w:ascii="Times New Roman" w:eastAsia="Meiryo UI" w:hAnsi="Times New Roman" w:cs="Times New Roman"/>
          <w:sz w:val="24"/>
          <w:szCs w:val="24"/>
        </w:rPr>
        <w:t xml:space="preserve">), known in Japanese as </w:t>
      </w:r>
      <w:r>
        <w:rPr>
          <w:rFonts w:ascii="Times New Roman" w:eastAsia="Meiryo UI" w:hAnsi="Times New Roman" w:cs="Times New Roman"/>
          <w:i/>
          <w:iCs/>
          <w:sz w:val="24"/>
          <w:szCs w:val="24"/>
        </w:rPr>
        <w:t>mamushi-gusa,</w:t>
      </w:r>
      <w:r>
        <w:rPr>
          <w:rFonts w:ascii="Times New Roman" w:eastAsia="Meiryo UI" w:hAnsi="Times New Roman" w:cs="Times New Roman"/>
          <w:sz w:val="24"/>
          <w:szCs w:val="24"/>
        </w:rPr>
        <w:t xml:space="preserve"> or “viper grass,” for its resemblance to a snake rearing its head to strike.</w:t>
      </w:r>
    </w:p>
    <w:p w14:paraId="4CC7B836"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p>
    <w:p w14:paraId="24F2CA05"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color of the silver grass ranges from rich green in summer to rippling silver in autumn. In the warmer months, the crater’s interior is also colored by flowers such as bluish-purple </w:t>
      </w:r>
      <w:r>
        <w:rPr>
          <w:rFonts w:ascii="Times New Roman" w:eastAsia="Meiryo UI" w:hAnsi="Times New Roman" w:cs="Times New Roman"/>
          <w:i/>
          <w:iCs/>
          <w:sz w:val="24"/>
          <w:szCs w:val="24"/>
        </w:rPr>
        <w:t>haru-rindo</w:t>
      </w:r>
      <w:r>
        <w:rPr>
          <w:rFonts w:ascii="Times New Roman" w:eastAsia="Meiryo UI" w:hAnsi="Times New Roman" w:cs="Times New Roman"/>
          <w:sz w:val="24"/>
          <w:szCs w:val="24"/>
        </w:rPr>
        <w:t xml:space="preserve"> gentians in early spring and reddish-pink </w:t>
      </w:r>
      <w:r>
        <w:rPr>
          <w:rFonts w:ascii="Times New Roman" w:eastAsia="Meiryo UI" w:hAnsi="Times New Roman" w:cs="Times New Roman"/>
          <w:iCs/>
          <w:sz w:val="24"/>
          <w:szCs w:val="24"/>
        </w:rPr>
        <w:t>Miyama-Kirishima</w:t>
      </w:r>
      <w:r>
        <w:rPr>
          <w:rFonts w:ascii="Times New Roman" w:eastAsia="Meiryo UI" w:hAnsi="Times New Roman" w:cs="Times New Roman"/>
          <w:sz w:val="24"/>
          <w:szCs w:val="24"/>
        </w:rPr>
        <w:t xml:space="preserve"> azaleas some weeks later. </w:t>
      </w:r>
    </w:p>
    <w:p w14:paraId="113CEE3F"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p>
    <w:p w14:paraId="698CA4DA"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Dragonflies are present in abundance. Sharp-eyed visitors may spot wandering gliders, white-tailed skimmers, common hawkers, and autumn darters. In spring, the pond is alive with dragonfly nymphs and diving beetles. The mountain is home to the same birds that are found throughout the rest of the park, including jays, cuckoos, and bush warblers.</w:t>
      </w:r>
    </w:p>
    <w:p w14:paraId="539D215A" w14:textId="77777777" w:rsidR="00491653" w:rsidRDefault="00491653" w:rsidP="00491653">
      <w:pPr>
        <w:tabs>
          <w:tab w:val="left" w:pos="936"/>
        </w:tabs>
        <w:spacing w:line="0" w:lineRule="atLeast"/>
        <w:ind w:firstLine="567"/>
        <w:jc w:val="left"/>
        <w:rPr>
          <w:rFonts w:ascii="Times New Roman" w:eastAsia="Meiryo UI" w:hAnsi="Times New Roman" w:cs="Times New Roman"/>
          <w:sz w:val="24"/>
          <w:szCs w:val="24"/>
        </w:rPr>
      </w:pPr>
    </w:p>
    <w:p w14:paraId="4E155196" w14:textId="77777777" w:rsidR="00491653" w:rsidRDefault="00491653" w:rsidP="00491653">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An Ecosystem in Transition</w:t>
      </w:r>
    </w:p>
    <w:p w14:paraId="22E7C3CE"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p>
    <w:p w14:paraId="304F8749" w14:textId="77777777" w:rsidR="00491653" w:rsidRDefault="00491653" w:rsidP="0049165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crater is entirely ringed by trees, particularly red pines. In time, the pines will advance inward until they fill the crater. Like many parts of the park, Mt. Koshikidake is a post-volcanic ecosystem where the flora is gradually negotiating an equilibrium. </w:t>
      </w:r>
    </w:p>
    <w:p w14:paraId="3D20869A" w14:textId="77777777" w:rsidR="007114A5" w:rsidRPr="00491653" w:rsidRDefault="007114A5" w:rsidP="00491653"/>
    <w:sectPr w:rsidR="007114A5" w:rsidRPr="0049165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1653"/>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25449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2022-11-08T10:01:00Z</dcterms:created>
  <dcterms:modified xsi:type="dcterms:W3CDTF">2022-11-08T10:01:00Z</dcterms:modified>
</cp:coreProperties>
</file>