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4F2D8E" w14:textId="77777777" w:rsidR="00292BD5" w:rsidRDefault="00292BD5" w:rsidP="00292BD5">
      <w:pPr>
        <w:widowControl/>
        <w:rPr>
          <w:rFonts w:ascii="Times New Roman" w:eastAsia="Meiryo UI" w:hAnsi="Times New Roman" w:cs="Times New Roman"/>
          <w:b/>
          <w:sz w:val="24"/>
          <w:szCs w:val="24"/>
        </w:rPr>
      </w:pPr>
      <w:r>
        <w:rPr>
          <w:rFonts w:ascii="Times New Roman" w:eastAsia="Meiryo UI" w:hAnsi="Times New Roman" w:cs="Times New Roman"/>
          <w:b/>
          <w:sz w:val="24"/>
          <w:szCs w:val="24"/>
        </w:rPr>
        <w:t>Dewa Sanzan - Shojin Ryori</w:t>
      </w:r>
    </w:p>
    <w:p w14:paraId="18936D3E" w14:textId="77777777" w:rsidR="00292BD5" w:rsidRDefault="00292BD5" w:rsidP="00292BD5">
      <w:pPr>
        <w:widowControl/>
        <w:rPr>
          <w:rFonts w:ascii="Times New Roman" w:eastAsia="Meiryo UI" w:hAnsi="Times New Roman" w:cs="Times New Roman"/>
          <w:sz w:val="24"/>
          <w:szCs w:val="24"/>
        </w:rPr>
      </w:pPr>
    </w:p>
    <w:p w14:paraId="6AD29007" w14:textId="77777777" w:rsidR="00292BD5" w:rsidRDefault="00292BD5" w:rsidP="00292BD5">
      <w:pPr>
        <w:widowControl/>
        <w:rPr>
          <w:rFonts w:ascii="Times New Roman" w:eastAsia="Meiryo UI" w:hAnsi="Times New Roman" w:cs="Times New Roman"/>
          <w:sz w:val="24"/>
          <w:szCs w:val="24"/>
          <w:u w:val="single"/>
        </w:rPr>
      </w:pPr>
      <w:r>
        <w:rPr>
          <w:rFonts w:ascii="Times New Roman" w:eastAsia="Meiryo UI" w:hAnsi="Times New Roman" w:cs="Times New Roman"/>
          <w:sz w:val="24"/>
          <w:szCs w:val="24"/>
          <w:u w:val="single"/>
        </w:rPr>
        <w:t>The place</w:t>
      </w:r>
    </w:p>
    <w:p w14:paraId="2AEC58B3" w14:textId="77777777" w:rsidR="00292BD5" w:rsidRDefault="00292BD5" w:rsidP="00292BD5">
      <w:pPr>
        <w:widowControl/>
        <w:rPr>
          <w:rFonts w:ascii="Times New Roman" w:eastAsia="Meiryo UI" w:hAnsi="Times New Roman" w:cs="Times New Roman"/>
          <w:sz w:val="24"/>
          <w:szCs w:val="24"/>
        </w:rPr>
      </w:pPr>
      <w:r>
        <w:rPr>
          <w:rFonts w:ascii="Times New Roman" w:eastAsia="Meiryo UI" w:hAnsi="Times New Roman" w:cs="Times New Roman"/>
          <w:sz w:val="24"/>
          <w:szCs w:val="24"/>
        </w:rPr>
        <w:t>More than 1,400 years ago, monks practicing Haguro Shugendo, a form of mountain asceticism that is a highly syncretic religion dating from 593, would make a pilgrimage of spiritual rebirth to the Dewa Sanzan (three sacred mountains of Dewa): Mt. Haguro, Mt. Gassan, and Mt. Yudono, in central Yamagata Prefecture. To complete the pilgrimage, these monks</w:t>
      </w:r>
      <w:r>
        <w:rPr>
          <w:rFonts w:ascii="Times New Roman" w:eastAsia="Meiryo UI" w:hAnsi="Times New Roman" w:cs="Times New Roman"/>
          <w:i/>
          <w:sz w:val="24"/>
          <w:szCs w:val="24"/>
        </w:rPr>
        <w:t xml:space="preserve">, </w:t>
      </w:r>
      <w:r>
        <w:rPr>
          <w:rFonts w:ascii="Times New Roman" w:eastAsia="Meiryo UI" w:hAnsi="Times New Roman" w:cs="Times New Roman"/>
          <w:sz w:val="24"/>
          <w:szCs w:val="24"/>
        </w:rPr>
        <w:t xml:space="preserve">otherwise known as </w:t>
      </w:r>
      <w:r>
        <w:rPr>
          <w:rFonts w:ascii="Times New Roman" w:eastAsia="Meiryo UI" w:hAnsi="Times New Roman" w:cs="Times New Roman"/>
          <w:i/>
          <w:sz w:val="24"/>
          <w:szCs w:val="24"/>
        </w:rPr>
        <w:t>yamabushi</w:t>
      </w:r>
      <w:r>
        <w:rPr>
          <w:rFonts w:ascii="Times New Roman" w:eastAsia="Meiryo UI" w:hAnsi="Times New Roman" w:cs="Times New Roman"/>
          <w:sz w:val="24"/>
          <w:szCs w:val="24"/>
        </w:rPr>
        <w:t xml:space="preserve"> (mountain wandering ascetic monks),</w:t>
      </w:r>
      <w:r>
        <w:rPr>
          <w:rFonts w:ascii="Times New Roman" w:eastAsia="Meiryo UI" w:hAnsi="Times New Roman" w:cs="Times New Roman"/>
          <w:i/>
          <w:sz w:val="24"/>
          <w:szCs w:val="24"/>
        </w:rPr>
        <w:t xml:space="preserve"> </w:t>
      </w:r>
      <w:r>
        <w:rPr>
          <w:rFonts w:ascii="Times New Roman" w:eastAsia="Meiryo UI" w:hAnsi="Times New Roman" w:cs="Times New Roman"/>
          <w:sz w:val="24"/>
          <w:szCs w:val="24"/>
        </w:rPr>
        <w:t>trained and traveled in sacred spots that were often highly remote. The practice in which it is thought that while still alive you can be reborn as a new soul became popular among the public during the Edo period (1603-1868) as a way to reclaim youthful vitality, and was when the ritual called San-kan San-do (three gates, three passages) in Haguro Shugendo came to be known as a “journey of rebirth”.</w:t>
      </w:r>
    </w:p>
    <w:p w14:paraId="4813A41E" w14:textId="77777777" w:rsidR="00292BD5" w:rsidRDefault="00292BD5" w:rsidP="00292BD5">
      <w:pPr>
        <w:widowControl/>
        <w:rPr>
          <w:rFonts w:ascii="Times New Roman" w:eastAsia="Meiryo UI" w:hAnsi="Times New Roman" w:cs="Times New Roman"/>
          <w:sz w:val="24"/>
          <w:szCs w:val="24"/>
        </w:rPr>
      </w:pPr>
    </w:p>
    <w:p w14:paraId="348BEB9D" w14:textId="77777777" w:rsidR="00292BD5" w:rsidRDefault="00292BD5" w:rsidP="00292BD5">
      <w:pPr>
        <w:widowControl/>
        <w:rPr>
          <w:rFonts w:ascii="Times New Roman" w:eastAsia="Meiryo UI" w:hAnsi="Times New Roman" w:cs="Times New Roman"/>
          <w:sz w:val="24"/>
          <w:szCs w:val="24"/>
        </w:rPr>
      </w:pPr>
      <w:r>
        <w:rPr>
          <w:rFonts w:ascii="Times New Roman" w:eastAsia="Meiryo UI" w:hAnsi="Times New Roman" w:cs="Times New Roman"/>
          <w:sz w:val="24"/>
          <w:szCs w:val="24"/>
        </w:rPr>
        <w:t xml:space="preserve">To subsist, the monks would forage for edible wild plants including mushrooms, bamboo shoots, grasses, roots, nuts, and flowers. They also created ways to preserve naturally occurring foods using methods such as salting, sun-drying, and pickling. </w:t>
      </w:r>
    </w:p>
    <w:p w14:paraId="76DAC245" w14:textId="77777777" w:rsidR="00292BD5" w:rsidRDefault="00292BD5" w:rsidP="00292BD5">
      <w:pPr>
        <w:widowControl/>
        <w:rPr>
          <w:rFonts w:ascii="Times New Roman" w:eastAsia="Meiryo UI" w:hAnsi="Times New Roman" w:cs="Times New Roman"/>
          <w:sz w:val="24"/>
          <w:szCs w:val="24"/>
        </w:rPr>
      </w:pPr>
    </w:p>
    <w:p w14:paraId="415BC1E9" w14:textId="77777777" w:rsidR="00292BD5" w:rsidRDefault="00292BD5" w:rsidP="00292BD5">
      <w:pPr>
        <w:widowControl/>
        <w:rPr>
          <w:rFonts w:ascii="Times New Roman" w:eastAsia="Meiryo UI" w:hAnsi="Times New Roman" w:cs="Times New Roman"/>
          <w:sz w:val="24"/>
          <w:szCs w:val="24"/>
        </w:rPr>
      </w:pPr>
      <w:r>
        <w:rPr>
          <w:rFonts w:ascii="Times New Roman" w:eastAsia="Meiryo UI" w:hAnsi="Times New Roman" w:cs="Times New Roman"/>
          <w:sz w:val="24"/>
          <w:szCs w:val="24"/>
        </w:rPr>
        <w:t>With the passing of millennia, the practices of these monks came to form part of the foundation of Japanese food culture. Many of the methods of preparation and ingredients are still in use today, as they were centuries ago.</w:t>
      </w:r>
    </w:p>
    <w:p w14:paraId="782AD066" w14:textId="77777777" w:rsidR="00292BD5" w:rsidRDefault="00292BD5" w:rsidP="00292BD5">
      <w:pPr>
        <w:widowControl/>
        <w:rPr>
          <w:rFonts w:ascii="Times New Roman" w:eastAsia="Meiryo UI" w:hAnsi="Times New Roman" w:cs="Times New Roman"/>
          <w:sz w:val="24"/>
          <w:szCs w:val="24"/>
        </w:rPr>
      </w:pPr>
    </w:p>
    <w:p w14:paraId="1D89C135" w14:textId="77777777" w:rsidR="00292BD5" w:rsidRDefault="00292BD5" w:rsidP="00292BD5">
      <w:pPr>
        <w:widowControl/>
        <w:rPr>
          <w:rFonts w:ascii="Times New Roman" w:eastAsia="Meiryo UI" w:hAnsi="Times New Roman" w:cs="Times New Roman"/>
          <w:sz w:val="24"/>
          <w:szCs w:val="24"/>
          <w:u w:val="single"/>
        </w:rPr>
      </w:pPr>
      <w:r>
        <w:rPr>
          <w:rFonts w:ascii="Times New Roman" w:eastAsia="Meiryo UI" w:hAnsi="Times New Roman" w:cs="Times New Roman"/>
          <w:sz w:val="24"/>
          <w:szCs w:val="24"/>
          <w:u w:val="single"/>
        </w:rPr>
        <w:t>The background</w:t>
      </w:r>
    </w:p>
    <w:p w14:paraId="48C5D450" w14:textId="77777777" w:rsidR="00292BD5" w:rsidRDefault="00292BD5" w:rsidP="00292BD5">
      <w:pPr>
        <w:widowControl/>
        <w:rPr>
          <w:rFonts w:ascii="Times New Roman" w:eastAsia="Meiryo UI" w:hAnsi="Times New Roman" w:cs="Times New Roman"/>
          <w:sz w:val="24"/>
          <w:szCs w:val="24"/>
        </w:rPr>
      </w:pPr>
      <w:r>
        <w:rPr>
          <w:rFonts w:ascii="Times New Roman" w:eastAsia="Meiryo UI" w:hAnsi="Times New Roman" w:cs="Times New Roman"/>
          <w:sz w:val="24"/>
          <w:szCs w:val="24"/>
        </w:rPr>
        <w:t xml:space="preserve">The vegetarian cuisine typically consumed by monks at Zen temples is known as </w:t>
      </w:r>
      <w:r>
        <w:rPr>
          <w:rFonts w:ascii="Times New Roman" w:eastAsia="Meiryo UI" w:hAnsi="Times New Roman" w:cs="Times New Roman"/>
          <w:i/>
          <w:sz w:val="24"/>
          <w:szCs w:val="24"/>
        </w:rPr>
        <w:t xml:space="preserve">shojin ryori </w:t>
      </w:r>
      <w:r>
        <w:rPr>
          <w:rFonts w:ascii="Times New Roman" w:eastAsia="Meiryo UI" w:hAnsi="Times New Roman" w:cs="Times New Roman"/>
          <w:sz w:val="24"/>
          <w:szCs w:val="24"/>
        </w:rPr>
        <w:t>(ascetic cuisine)</w:t>
      </w:r>
      <w:r>
        <w:rPr>
          <w:rFonts w:ascii="Times New Roman" w:eastAsia="Meiryo UI" w:hAnsi="Times New Roman" w:cs="Times New Roman"/>
          <w:i/>
          <w:sz w:val="24"/>
          <w:szCs w:val="24"/>
        </w:rPr>
        <w:t>.</w:t>
      </w:r>
      <w:r>
        <w:rPr>
          <w:rFonts w:ascii="Times New Roman" w:eastAsia="Meiryo UI" w:hAnsi="Times New Roman" w:cs="Times New Roman"/>
          <w:sz w:val="24"/>
          <w:szCs w:val="24"/>
        </w:rPr>
        <w:t xml:space="preserve"> The two </w:t>
      </w:r>
      <w:r>
        <w:rPr>
          <w:rFonts w:ascii="Times New Roman" w:eastAsia="Meiryo UI" w:hAnsi="Times New Roman" w:cs="Times New Roman"/>
          <w:i/>
          <w:sz w:val="24"/>
          <w:szCs w:val="24"/>
        </w:rPr>
        <w:t xml:space="preserve">kanji </w:t>
      </w:r>
      <w:r>
        <w:rPr>
          <w:rFonts w:ascii="Times New Roman" w:eastAsia="Meiryo UI" w:hAnsi="Times New Roman" w:cs="Times New Roman"/>
          <w:sz w:val="24"/>
          <w:szCs w:val="24"/>
        </w:rPr>
        <w:t xml:space="preserve">characters that make up the word </w:t>
      </w:r>
      <w:r>
        <w:rPr>
          <w:rFonts w:ascii="Times New Roman" w:eastAsia="Meiryo UI" w:hAnsi="Times New Roman" w:cs="Times New Roman"/>
          <w:i/>
          <w:sz w:val="24"/>
          <w:szCs w:val="24"/>
        </w:rPr>
        <w:t>shojin</w:t>
      </w:r>
      <w:r>
        <w:rPr>
          <w:rFonts w:ascii="Times New Roman" w:eastAsia="Meiryo UI" w:hAnsi="Times New Roman" w:cs="Times New Roman"/>
          <w:sz w:val="24"/>
          <w:szCs w:val="24"/>
        </w:rPr>
        <w:t xml:space="preserve"> literally mean “to refine” or “to focus” (</w:t>
      </w:r>
      <w:r>
        <w:rPr>
          <w:rFonts w:ascii="Times New Roman" w:eastAsia="Meiryo UI" w:hAnsi="Times New Roman" w:cs="Times New Roman"/>
          <w:i/>
          <w:sz w:val="24"/>
          <w:szCs w:val="24"/>
        </w:rPr>
        <w:t>sho</w:t>
      </w:r>
      <w:r>
        <w:rPr>
          <w:rFonts w:ascii="Times New Roman" w:eastAsia="Meiryo UI" w:hAnsi="Times New Roman" w:cs="Times New Roman"/>
          <w:sz w:val="24"/>
          <w:szCs w:val="24"/>
        </w:rPr>
        <w:t>) and “progress” (</w:t>
      </w:r>
      <w:r>
        <w:rPr>
          <w:rFonts w:ascii="Times New Roman" w:eastAsia="Meiryo UI" w:hAnsi="Times New Roman" w:cs="Times New Roman"/>
          <w:i/>
          <w:sz w:val="24"/>
          <w:szCs w:val="24"/>
        </w:rPr>
        <w:t>jin</w:t>
      </w:r>
      <w:r>
        <w:rPr>
          <w:rFonts w:ascii="Times New Roman" w:eastAsia="Meiryo UI" w:hAnsi="Times New Roman" w:cs="Times New Roman"/>
          <w:sz w:val="24"/>
          <w:szCs w:val="24"/>
        </w:rPr>
        <w:t xml:space="preserve">). The combined term, </w:t>
      </w:r>
      <w:r>
        <w:rPr>
          <w:rFonts w:ascii="Times New Roman" w:eastAsia="Meiryo UI" w:hAnsi="Times New Roman" w:cs="Times New Roman"/>
          <w:i/>
          <w:sz w:val="24"/>
          <w:szCs w:val="24"/>
        </w:rPr>
        <w:t>shojin</w:t>
      </w:r>
      <w:r>
        <w:rPr>
          <w:rFonts w:ascii="Times New Roman" w:eastAsia="Meiryo UI" w:hAnsi="Times New Roman" w:cs="Times New Roman"/>
          <w:sz w:val="24"/>
          <w:szCs w:val="24"/>
        </w:rPr>
        <w:t>, can therefore be described as “making spiritual progress” or “those who pursue or devote themselves to spiritual progress.” The second term (</w:t>
      </w:r>
      <w:r>
        <w:rPr>
          <w:rFonts w:ascii="Times New Roman" w:eastAsia="Meiryo UI" w:hAnsi="Times New Roman" w:cs="Times New Roman"/>
          <w:i/>
          <w:sz w:val="24"/>
          <w:szCs w:val="24"/>
        </w:rPr>
        <w:t>ryori</w:t>
      </w:r>
      <w:r>
        <w:rPr>
          <w:rFonts w:ascii="Times New Roman" w:eastAsia="Meiryo UI" w:hAnsi="Times New Roman" w:cs="Times New Roman"/>
          <w:sz w:val="24"/>
          <w:szCs w:val="24"/>
        </w:rPr>
        <w:t xml:space="preserve">) means cuisine, thus </w:t>
      </w:r>
      <w:r>
        <w:rPr>
          <w:rFonts w:ascii="Times New Roman" w:eastAsia="Meiryo UI" w:hAnsi="Times New Roman" w:cs="Times New Roman"/>
          <w:i/>
          <w:sz w:val="24"/>
          <w:szCs w:val="24"/>
        </w:rPr>
        <w:t>shojin ryori</w:t>
      </w:r>
      <w:r>
        <w:rPr>
          <w:rFonts w:ascii="Times New Roman" w:eastAsia="Meiryo UI" w:hAnsi="Times New Roman" w:cs="Times New Roman"/>
          <w:sz w:val="24"/>
          <w:szCs w:val="24"/>
        </w:rPr>
        <w:t xml:space="preserve"> can also be expressed as “cuisine for devotees.”</w:t>
      </w:r>
    </w:p>
    <w:p w14:paraId="686ED488" w14:textId="77777777" w:rsidR="00292BD5" w:rsidRDefault="00292BD5" w:rsidP="00292BD5">
      <w:pPr>
        <w:widowControl/>
        <w:rPr>
          <w:rFonts w:ascii="Times New Roman" w:eastAsia="Meiryo UI" w:hAnsi="Times New Roman" w:cs="Times New Roman"/>
          <w:sz w:val="24"/>
          <w:szCs w:val="24"/>
        </w:rPr>
      </w:pPr>
    </w:p>
    <w:p w14:paraId="7EDC4C94" w14:textId="77777777" w:rsidR="00292BD5" w:rsidRDefault="00292BD5" w:rsidP="00292BD5">
      <w:pPr>
        <w:widowControl/>
        <w:rPr>
          <w:rFonts w:ascii="Times New Roman" w:eastAsia="Meiryo UI" w:hAnsi="Times New Roman" w:cs="Times New Roman"/>
          <w:sz w:val="24"/>
          <w:szCs w:val="24"/>
        </w:rPr>
      </w:pPr>
      <w:r>
        <w:rPr>
          <w:rFonts w:ascii="Times New Roman" w:eastAsia="Meiryo UI" w:hAnsi="Times New Roman" w:cs="Times New Roman"/>
          <w:sz w:val="24"/>
          <w:szCs w:val="24"/>
        </w:rPr>
        <w:t xml:space="preserve">The </w:t>
      </w:r>
      <w:r>
        <w:rPr>
          <w:rFonts w:ascii="Times New Roman" w:eastAsia="Meiryo UI" w:hAnsi="Times New Roman" w:cs="Times New Roman"/>
          <w:i/>
          <w:sz w:val="24"/>
          <w:szCs w:val="24"/>
        </w:rPr>
        <w:t>shojin ryori</w:t>
      </w:r>
      <w:r>
        <w:rPr>
          <w:rFonts w:ascii="Times New Roman" w:eastAsia="Meiryo UI" w:hAnsi="Times New Roman" w:cs="Times New Roman"/>
          <w:sz w:val="24"/>
          <w:szCs w:val="24"/>
        </w:rPr>
        <w:t xml:space="preserve"> of the Dewa Sanzan is an integration of Buddhist philosophy, the self-sufficient lifestyle of Shugendo’s </w:t>
      </w:r>
      <w:r>
        <w:rPr>
          <w:rFonts w:ascii="Times New Roman" w:eastAsia="Meiryo UI" w:hAnsi="Times New Roman" w:cs="Times New Roman"/>
          <w:i/>
          <w:sz w:val="24"/>
          <w:szCs w:val="24"/>
        </w:rPr>
        <w:t>yamabushi</w:t>
      </w:r>
      <w:r>
        <w:rPr>
          <w:rFonts w:ascii="Times New Roman" w:eastAsia="Meiryo UI" w:hAnsi="Times New Roman" w:cs="Times New Roman"/>
          <w:sz w:val="24"/>
          <w:szCs w:val="24"/>
        </w:rPr>
        <w:t xml:space="preserve">, and Kyoto’s culture brought over by </w:t>
      </w:r>
      <w:r>
        <w:rPr>
          <w:rFonts w:ascii="Times New Roman" w:eastAsia="Meiryo UI" w:hAnsi="Times New Roman" w:cs="Times New Roman"/>
          <w:i/>
          <w:sz w:val="24"/>
          <w:szCs w:val="24"/>
        </w:rPr>
        <w:t>kitamaebune</w:t>
      </w:r>
      <w:r>
        <w:rPr>
          <w:rFonts w:ascii="Times New Roman" w:eastAsia="Meiryo UI" w:hAnsi="Times New Roman" w:cs="Times New Roman"/>
          <w:sz w:val="24"/>
          <w:szCs w:val="24"/>
        </w:rPr>
        <w:t xml:space="preserve"> trading ships. It is characterized by an abundance of wild mountain vegetables and mushrooms that grow in the Japanese beech tree forest of Mt. Gassan. The cuisine has evolved to become a cuisine of its own. Its existence was a major factor in the certification of Tsuruoka as s UNESCO Creative City of Gastronomy in 2014. </w:t>
      </w:r>
    </w:p>
    <w:p w14:paraId="6472CE89" w14:textId="77777777" w:rsidR="00292BD5" w:rsidRDefault="00292BD5" w:rsidP="00292BD5">
      <w:pPr>
        <w:widowControl/>
        <w:rPr>
          <w:rFonts w:ascii="Times New Roman" w:eastAsia="Meiryo UI" w:hAnsi="Times New Roman" w:cs="Times New Roman"/>
          <w:sz w:val="24"/>
          <w:szCs w:val="24"/>
        </w:rPr>
      </w:pPr>
    </w:p>
    <w:p w14:paraId="236A58E1" w14:textId="77777777" w:rsidR="00292BD5" w:rsidRDefault="00292BD5" w:rsidP="00292BD5">
      <w:pPr>
        <w:widowControl/>
        <w:rPr>
          <w:rFonts w:ascii="Times New Roman" w:eastAsia="Meiryo UI" w:hAnsi="Times New Roman" w:cs="Times New Roman"/>
          <w:sz w:val="24"/>
          <w:szCs w:val="24"/>
        </w:rPr>
      </w:pPr>
      <w:r>
        <w:rPr>
          <w:rFonts w:ascii="Times New Roman" w:eastAsia="Meiryo UI" w:hAnsi="Times New Roman" w:cs="Times New Roman"/>
          <w:i/>
          <w:sz w:val="24"/>
          <w:szCs w:val="24"/>
        </w:rPr>
        <w:t>Shojin ryori</w:t>
      </w:r>
      <w:r>
        <w:rPr>
          <w:rFonts w:ascii="Times New Roman" w:eastAsia="Meiryo UI" w:hAnsi="Times New Roman" w:cs="Times New Roman"/>
          <w:sz w:val="24"/>
          <w:szCs w:val="24"/>
        </w:rPr>
        <w:t xml:space="preserve"> is a central component of the Dewa Sanzan pilgrimage. According to tradition, pilgrims undertake a </w:t>
      </w:r>
      <w:r>
        <w:rPr>
          <w:rFonts w:ascii="Times New Roman" w:eastAsia="Meiryo UI" w:hAnsi="Times New Roman" w:cs="Times New Roman"/>
          <w:i/>
          <w:sz w:val="24"/>
          <w:szCs w:val="24"/>
        </w:rPr>
        <w:t xml:space="preserve">shojin kessai </w:t>
      </w:r>
      <w:r>
        <w:rPr>
          <w:rFonts w:ascii="Times New Roman" w:eastAsia="Meiryo UI" w:hAnsi="Times New Roman" w:cs="Times New Roman"/>
          <w:sz w:val="24"/>
          <w:szCs w:val="24"/>
        </w:rPr>
        <w:t xml:space="preserve">(purification ritual) that involves changing into robes, putting on a </w:t>
      </w:r>
      <w:r>
        <w:rPr>
          <w:rFonts w:ascii="Times New Roman" w:eastAsia="Meiryo UI" w:hAnsi="Times New Roman" w:cs="Times New Roman"/>
          <w:i/>
          <w:sz w:val="24"/>
          <w:szCs w:val="24"/>
        </w:rPr>
        <w:t>shime</w:t>
      </w:r>
      <w:r>
        <w:rPr>
          <w:rFonts w:ascii="Times New Roman" w:eastAsia="Meiryo UI" w:hAnsi="Times New Roman" w:cs="Times New Roman"/>
          <w:sz w:val="24"/>
          <w:szCs w:val="24"/>
        </w:rPr>
        <w:t xml:space="preserve"> (spiritual necklace), eating </w:t>
      </w:r>
      <w:r>
        <w:rPr>
          <w:rFonts w:ascii="Times New Roman" w:eastAsia="Meiryo UI" w:hAnsi="Times New Roman" w:cs="Times New Roman"/>
          <w:i/>
          <w:sz w:val="24"/>
          <w:szCs w:val="24"/>
        </w:rPr>
        <w:t>shojin ryori</w:t>
      </w:r>
      <w:r>
        <w:rPr>
          <w:rFonts w:ascii="Times New Roman" w:eastAsia="Meiryo UI" w:hAnsi="Times New Roman" w:cs="Times New Roman"/>
          <w:sz w:val="24"/>
          <w:szCs w:val="24"/>
        </w:rPr>
        <w:t xml:space="preserve">, and praying at the altar for safe travel before heading into the mountains. The most common dishes served are </w:t>
      </w:r>
      <w:r>
        <w:rPr>
          <w:rFonts w:ascii="Times New Roman" w:eastAsia="Meiryo UI" w:hAnsi="Times New Roman" w:cs="Times New Roman"/>
          <w:i/>
          <w:sz w:val="24"/>
          <w:szCs w:val="24"/>
        </w:rPr>
        <w:t>goma dofu</w:t>
      </w:r>
      <w:r>
        <w:rPr>
          <w:rFonts w:ascii="Times New Roman" w:eastAsia="Meiryo UI" w:hAnsi="Times New Roman" w:cs="Times New Roman"/>
          <w:sz w:val="24"/>
          <w:szCs w:val="24"/>
        </w:rPr>
        <w:t xml:space="preserve"> (sesame tofu) and </w:t>
      </w:r>
      <w:r>
        <w:rPr>
          <w:rFonts w:ascii="Times New Roman" w:eastAsia="Meiryo UI" w:hAnsi="Times New Roman" w:cs="Times New Roman"/>
          <w:i/>
          <w:sz w:val="24"/>
          <w:szCs w:val="24"/>
        </w:rPr>
        <w:t xml:space="preserve">gassan dake </w:t>
      </w:r>
      <w:r>
        <w:rPr>
          <w:rFonts w:ascii="Times New Roman" w:eastAsia="Meiryo UI" w:hAnsi="Times New Roman" w:cs="Times New Roman"/>
          <w:sz w:val="24"/>
          <w:szCs w:val="24"/>
        </w:rPr>
        <w:t>(Mt. Gassan) bamboo shoot</w:t>
      </w:r>
      <w:r>
        <w:rPr>
          <w:rFonts w:ascii="Times New Roman" w:eastAsia="Meiryo UI" w:hAnsi="Times New Roman" w:cs="Times New Roman"/>
          <w:i/>
          <w:sz w:val="24"/>
          <w:szCs w:val="24"/>
        </w:rPr>
        <w:t xml:space="preserve"> </w:t>
      </w:r>
    </w:p>
    <w:p w14:paraId="41E073EC" w14:textId="77777777" w:rsidR="00292BD5" w:rsidRDefault="00292BD5" w:rsidP="00292BD5">
      <w:pPr>
        <w:rPr>
          <w:rFonts w:ascii="Times New Roman" w:eastAsia="Meiryo UI" w:hAnsi="Times New Roman" w:cs="Times New Roman"/>
          <w:sz w:val="24"/>
          <w:szCs w:val="24"/>
        </w:rPr>
      </w:pPr>
    </w:p>
    <w:p w14:paraId="5ACC09D0" w14:textId="77777777" w:rsidR="00292BD5" w:rsidRDefault="00292BD5" w:rsidP="00292BD5">
      <w:pPr>
        <w:widowControl/>
        <w:rPr>
          <w:rFonts w:ascii="Times New Roman" w:eastAsia="Meiryo UI" w:hAnsi="Times New Roman" w:cs="Times New Roman"/>
          <w:sz w:val="24"/>
          <w:szCs w:val="24"/>
        </w:rPr>
      </w:pPr>
      <w:r>
        <w:rPr>
          <w:rFonts w:ascii="Times New Roman" w:eastAsia="Meiryo UI" w:hAnsi="Times New Roman" w:cs="Times New Roman"/>
          <w:sz w:val="24"/>
          <w:szCs w:val="24"/>
        </w:rPr>
        <w:t>Since the past, the dishes served in Dewa Sanzan shojin ryori is named after places that are connected or have spiritual significance to the Dewa Sanzan faith. Before the pilgrims depart for the mountains, they will listen to explanations about each dish that represents the sacred places and beliefs of Dewa Sanzan while partaking shojin ryori. By eating Dewa Sanzan shojin ryori, the pilgrim is able to taste the “Spring of Life” offered by the holy mountains.</w:t>
      </w:r>
    </w:p>
    <w:p w14:paraId="60A14BAC" w14:textId="77777777" w:rsidR="00292BD5" w:rsidRDefault="00292BD5" w:rsidP="00292BD5">
      <w:pPr>
        <w:widowControl/>
        <w:rPr>
          <w:rFonts w:ascii="Times New Roman" w:eastAsia="Meiryo UI" w:hAnsi="Times New Roman" w:cs="Times New Roman"/>
          <w:sz w:val="24"/>
          <w:szCs w:val="24"/>
        </w:rPr>
      </w:pPr>
    </w:p>
    <w:p w14:paraId="26E100E5" w14:textId="77777777" w:rsidR="00292BD5" w:rsidRDefault="00292BD5" w:rsidP="00292BD5">
      <w:pPr>
        <w:widowControl/>
        <w:rPr>
          <w:rFonts w:ascii="Times New Roman" w:eastAsia="Meiryo UI" w:hAnsi="Times New Roman" w:cs="Times New Roman"/>
          <w:sz w:val="24"/>
          <w:szCs w:val="24"/>
        </w:rPr>
      </w:pPr>
      <w:r>
        <w:rPr>
          <w:rFonts w:ascii="Times New Roman" w:eastAsia="Meiryo UI" w:hAnsi="Times New Roman" w:cs="Times New Roman"/>
          <w:sz w:val="24"/>
          <w:szCs w:val="24"/>
        </w:rPr>
        <w:t xml:space="preserve">Even today, there are about 30 </w:t>
      </w:r>
      <w:r>
        <w:rPr>
          <w:rFonts w:ascii="Times New Roman" w:eastAsia="Meiryo UI" w:hAnsi="Times New Roman" w:cs="Times New Roman"/>
          <w:i/>
          <w:sz w:val="24"/>
          <w:szCs w:val="24"/>
        </w:rPr>
        <w:t xml:space="preserve">shukubo </w:t>
      </w:r>
      <w:r>
        <w:rPr>
          <w:rFonts w:ascii="Times New Roman" w:eastAsia="Meiryo UI" w:hAnsi="Times New Roman" w:cs="Times New Roman"/>
          <w:sz w:val="24"/>
          <w:szCs w:val="24"/>
        </w:rPr>
        <w:t xml:space="preserve">(pilgrim’s lodgings) located in a stretch of about 1 kilometer from the foot of Mt. Haguro to the gate of Dewa Sanzan Shrine. </w:t>
      </w:r>
      <w:r>
        <w:rPr>
          <w:rFonts w:ascii="Times New Roman" w:eastAsia="Meiryo UI" w:hAnsi="Times New Roman" w:cs="Times New Roman"/>
          <w:i/>
          <w:sz w:val="24"/>
          <w:szCs w:val="24"/>
        </w:rPr>
        <w:t>Shojin ryori</w:t>
      </w:r>
      <w:r>
        <w:rPr>
          <w:rFonts w:ascii="Times New Roman" w:eastAsia="Meiryo UI" w:hAnsi="Times New Roman" w:cs="Times New Roman"/>
          <w:sz w:val="24"/>
          <w:szCs w:val="24"/>
        </w:rPr>
        <w:t xml:space="preserve"> is served at these </w:t>
      </w:r>
      <w:r>
        <w:rPr>
          <w:rFonts w:ascii="Times New Roman" w:eastAsia="Meiryo UI" w:hAnsi="Times New Roman" w:cs="Times New Roman"/>
          <w:i/>
          <w:sz w:val="24"/>
          <w:szCs w:val="24"/>
        </w:rPr>
        <w:t>shukubo</w:t>
      </w:r>
      <w:r>
        <w:rPr>
          <w:rFonts w:ascii="Times New Roman" w:eastAsia="Meiryo UI" w:hAnsi="Times New Roman" w:cs="Times New Roman"/>
          <w:sz w:val="24"/>
          <w:szCs w:val="24"/>
        </w:rPr>
        <w:t xml:space="preserve">. </w:t>
      </w:r>
    </w:p>
    <w:p w14:paraId="20EC0AE3" w14:textId="77777777" w:rsidR="00292BD5" w:rsidRDefault="00292BD5" w:rsidP="00292BD5">
      <w:pPr>
        <w:widowControl/>
        <w:rPr>
          <w:rFonts w:ascii="Times New Roman" w:eastAsia="Meiryo UI" w:hAnsi="Times New Roman" w:cs="Times New Roman"/>
          <w:sz w:val="24"/>
          <w:szCs w:val="24"/>
        </w:rPr>
      </w:pPr>
    </w:p>
    <w:p w14:paraId="1A6A7B10" w14:textId="77777777" w:rsidR="00292BD5" w:rsidRDefault="00292BD5" w:rsidP="00292BD5">
      <w:pPr>
        <w:widowControl/>
        <w:rPr>
          <w:rFonts w:ascii="Times New Roman" w:eastAsia="Meiryo UI" w:hAnsi="Times New Roman" w:cs="Times New Roman"/>
          <w:sz w:val="24"/>
          <w:szCs w:val="24"/>
          <w:u w:val="single"/>
        </w:rPr>
      </w:pPr>
      <w:r>
        <w:rPr>
          <w:rFonts w:ascii="Times New Roman" w:eastAsia="Meiryo UI" w:hAnsi="Times New Roman" w:cs="Times New Roman"/>
          <w:sz w:val="24"/>
          <w:szCs w:val="24"/>
          <w:u w:val="single"/>
        </w:rPr>
        <w:t>The food</w:t>
      </w:r>
    </w:p>
    <w:p w14:paraId="01FFCB11" w14:textId="77777777" w:rsidR="00292BD5" w:rsidRDefault="00292BD5" w:rsidP="00292BD5">
      <w:pPr>
        <w:widowControl/>
        <w:rPr>
          <w:rFonts w:ascii="Times New Roman" w:eastAsia="Meiryo UI" w:hAnsi="Times New Roman" w:cs="Times New Roman"/>
          <w:sz w:val="24"/>
          <w:szCs w:val="24"/>
        </w:rPr>
      </w:pPr>
      <w:r>
        <w:rPr>
          <w:rFonts w:ascii="Times New Roman" w:eastAsia="Meiryo UI" w:hAnsi="Times New Roman" w:cs="Times New Roman"/>
          <w:sz w:val="24"/>
          <w:szCs w:val="24"/>
        </w:rPr>
        <w:t xml:space="preserve">As </w:t>
      </w:r>
      <w:r>
        <w:rPr>
          <w:rFonts w:ascii="Times New Roman" w:eastAsia="Meiryo UI" w:hAnsi="Times New Roman" w:cs="Times New Roman"/>
          <w:i/>
          <w:sz w:val="24"/>
          <w:szCs w:val="24"/>
        </w:rPr>
        <w:t>shojin ryori</w:t>
      </w:r>
      <w:r>
        <w:rPr>
          <w:rFonts w:ascii="Times New Roman" w:eastAsia="Meiryo UI" w:hAnsi="Times New Roman" w:cs="Times New Roman"/>
          <w:sz w:val="24"/>
          <w:szCs w:val="24"/>
        </w:rPr>
        <w:t xml:space="preserve"> is connected to Zen Buddhism, it features no fish or meat. The killing of animals is believed to corrupt the spirit, which would interrupt meditation. For this reason also, strong flavors like onions or garlic are avoided in</w:t>
      </w:r>
      <w:r>
        <w:rPr>
          <w:rFonts w:ascii="Times New Roman" w:eastAsia="Meiryo UI" w:hAnsi="Times New Roman" w:cs="Times New Roman"/>
          <w:i/>
          <w:sz w:val="24"/>
          <w:szCs w:val="24"/>
        </w:rPr>
        <w:t xml:space="preserve"> shojin ryori</w:t>
      </w:r>
      <w:r>
        <w:rPr>
          <w:rFonts w:ascii="Times New Roman" w:eastAsia="Meiryo UI" w:hAnsi="Times New Roman" w:cs="Times New Roman"/>
          <w:sz w:val="24"/>
          <w:szCs w:val="24"/>
        </w:rPr>
        <w:t xml:space="preserve">. Seasonings and flavorings, such as </w:t>
      </w:r>
      <w:r>
        <w:rPr>
          <w:rFonts w:ascii="Times New Roman" w:eastAsia="Meiryo UI" w:hAnsi="Times New Roman" w:cs="Times New Roman"/>
          <w:i/>
          <w:sz w:val="24"/>
          <w:szCs w:val="24"/>
        </w:rPr>
        <w:t>konbu</w:t>
      </w:r>
      <w:r>
        <w:rPr>
          <w:rFonts w:ascii="Times New Roman" w:eastAsia="Meiryo UI" w:hAnsi="Times New Roman" w:cs="Times New Roman"/>
          <w:sz w:val="24"/>
          <w:szCs w:val="24"/>
        </w:rPr>
        <w:t xml:space="preserve"> (dried kelp) used in </w:t>
      </w:r>
      <w:r>
        <w:rPr>
          <w:rFonts w:ascii="Times New Roman" w:eastAsia="Meiryo UI" w:hAnsi="Times New Roman" w:cs="Times New Roman"/>
          <w:i/>
          <w:sz w:val="24"/>
          <w:szCs w:val="24"/>
        </w:rPr>
        <w:t>dashi</w:t>
      </w:r>
      <w:r>
        <w:rPr>
          <w:rFonts w:ascii="Times New Roman" w:eastAsia="Meiryo UI" w:hAnsi="Times New Roman" w:cs="Times New Roman"/>
          <w:sz w:val="24"/>
          <w:szCs w:val="24"/>
        </w:rPr>
        <w:t xml:space="preserve"> (basic stock), vinegar, soy sauce, sesame oil, </w:t>
      </w:r>
      <w:r>
        <w:rPr>
          <w:rFonts w:ascii="Times New Roman" w:eastAsia="Meiryo UI" w:hAnsi="Times New Roman" w:cs="Times New Roman"/>
          <w:i/>
          <w:sz w:val="24"/>
          <w:szCs w:val="24"/>
        </w:rPr>
        <w:t xml:space="preserve">nihonshu </w:t>
      </w:r>
      <w:r>
        <w:rPr>
          <w:rFonts w:ascii="Times New Roman" w:eastAsia="Meiryo UI" w:hAnsi="Times New Roman" w:cs="Times New Roman"/>
          <w:sz w:val="24"/>
          <w:szCs w:val="24"/>
        </w:rPr>
        <w:t xml:space="preserve">(sake), and </w:t>
      </w:r>
      <w:r>
        <w:rPr>
          <w:rFonts w:ascii="Times New Roman" w:eastAsia="Meiryo UI" w:hAnsi="Times New Roman" w:cs="Times New Roman"/>
          <w:i/>
          <w:sz w:val="24"/>
          <w:szCs w:val="24"/>
        </w:rPr>
        <w:t>mirin</w:t>
      </w:r>
      <w:r>
        <w:rPr>
          <w:rFonts w:ascii="Times New Roman" w:eastAsia="Meiryo UI" w:hAnsi="Times New Roman" w:cs="Times New Roman"/>
          <w:sz w:val="24"/>
          <w:szCs w:val="24"/>
        </w:rPr>
        <w:t xml:space="preserve"> (sweet sake) are used sparingly, just enough to bring out the natural flavors of the ingredients. </w:t>
      </w:r>
    </w:p>
    <w:p w14:paraId="4D1DEBC5" w14:textId="77777777" w:rsidR="00292BD5" w:rsidRDefault="00292BD5" w:rsidP="00292BD5">
      <w:pPr>
        <w:widowControl/>
        <w:rPr>
          <w:rFonts w:ascii="Times New Roman" w:eastAsia="Meiryo UI" w:hAnsi="Times New Roman" w:cs="Times New Roman"/>
          <w:sz w:val="24"/>
          <w:szCs w:val="24"/>
        </w:rPr>
      </w:pPr>
    </w:p>
    <w:p w14:paraId="0FEABEEF" w14:textId="77777777" w:rsidR="00292BD5" w:rsidRDefault="00292BD5" w:rsidP="00292BD5">
      <w:pPr>
        <w:widowControl/>
        <w:rPr>
          <w:rFonts w:ascii="Times New Roman" w:eastAsia="Meiryo UI" w:hAnsi="Times New Roman" w:cs="Times New Roman"/>
          <w:sz w:val="24"/>
          <w:szCs w:val="24"/>
        </w:rPr>
      </w:pPr>
      <w:r>
        <w:rPr>
          <w:rFonts w:ascii="Times New Roman" w:eastAsia="Meiryo UI" w:hAnsi="Times New Roman" w:cs="Times New Roman"/>
          <w:sz w:val="24"/>
          <w:szCs w:val="24"/>
        </w:rPr>
        <w:t xml:space="preserve">A key component of Dewa Sanzan </w:t>
      </w:r>
      <w:r>
        <w:rPr>
          <w:rFonts w:ascii="Times New Roman" w:eastAsia="Meiryo UI" w:hAnsi="Times New Roman" w:cs="Times New Roman"/>
          <w:i/>
          <w:sz w:val="24"/>
          <w:szCs w:val="24"/>
        </w:rPr>
        <w:t>shojin ryori</w:t>
      </w:r>
      <w:r>
        <w:rPr>
          <w:rFonts w:ascii="Times New Roman" w:eastAsia="Meiryo UI" w:hAnsi="Times New Roman" w:cs="Times New Roman"/>
          <w:sz w:val="24"/>
          <w:szCs w:val="24"/>
        </w:rPr>
        <w:t xml:space="preserve"> is </w:t>
      </w:r>
      <w:r>
        <w:rPr>
          <w:rFonts w:ascii="Times New Roman" w:eastAsia="Meiryo UI" w:hAnsi="Times New Roman" w:cs="Times New Roman"/>
          <w:i/>
          <w:sz w:val="24"/>
          <w:szCs w:val="24"/>
        </w:rPr>
        <w:t>sansai</w:t>
      </w:r>
      <w:r>
        <w:rPr>
          <w:rFonts w:ascii="Times New Roman" w:eastAsia="Meiryo UI" w:hAnsi="Times New Roman" w:cs="Times New Roman"/>
          <w:sz w:val="24"/>
          <w:szCs w:val="24"/>
        </w:rPr>
        <w:t xml:space="preserve"> (wild mountain vegetables and mushrooms). The diverse collection of mountain-foraged produce includes </w:t>
      </w:r>
      <w:r>
        <w:rPr>
          <w:rFonts w:ascii="Times New Roman" w:eastAsia="Meiryo UI" w:hAnsi="Times New Roman" w:cs="Times New Roman"/>
          <w:i/>
          <w:sz w:val="24"/>
          <w:szCs w:val="24"/>
        </w:rPr>
        <w:t>gassan</w:t>
      </w:r>
      <w:r>
        <w:rPr>
          <w:rFonts w:ascii="Times New Roman" w:eastAsia="Meiryo UI" w:hAnsi="Times New Roman" w:cs="Times New Roman"/>
          <w:sz w:val="24"/>
          <w:szCs w:val="24"/>
        </w:rPr>
        <w:t xml:space="preserve"> bamboo shoots, mushrooms, chestnuts, and walnuts, as well as more obscure ingredients like Japanese mugwort, bracken fern fiddleheads, butterbur, </w:t>
      </w:r>
      <w:r>
        <w:rPr>
          <w:rFonts w:ascii="Times New Roman" w:eastAsia="Meiryo UI" w:hAnsi="Times New Roman" w:cs="Times New Roman"/>
          <w:i/>
          <w:sz w:val="24"/>
          <w:szCs w:val="24"/>
        </w:rPr>
        <w:t xml:space="preserve">itadori </w:t>
      </w:r>
      <w:r>
        <w:rPr>
          <w:rFonts w:ascii="Times New Roman" w:eastAsia="Meiryo UI" w:hAnsi="Times New Roman" w:cs="Times New Roman"/>
          <w:sz w:val="24"/>
          <w:szCs w:val="24"/>
        </w:rPr>
        <w:t xml:space="preserve">(Japanese knotweed, </w:t>
      </w:r>
      <w:r>
        <w:rPr>
          <w:rFonts w:ascii="Times New Roman" w:eastAsia="Meiryo UI" w:hAnsi="Times New Roman" w:cs="Times New Roman"/>
          <w:i/>
          <w:sz w:val="24"/>
          <w:szCs w:val="24"/>
        </w:rPr>
        <w:t>Reynoutria japonica</w:t>
      </w:r>
      <w:r>
        <w:rPr>
          <w:rFonts w:ascii="Times New Roman" w:eastAsia="Meiryo UI" w:hAnsi="Times New Roman" w:cs="Times New Roman"/>
          <w:sz w:val="24"/>
          <w:szCs w:val="24"/>
        </w:rPr>
        <w:t xml:space="preserve">), ostrich fern fiddleheads, the Japanese herb </w:t>
      </w:r>
      <w:r>
        <w:rPr>
          <w:rFonts w:ascii="Times New Roman" w:eastAsia="Meiryo UI" w:hAnsi="Times New Roman" w:cs="Times New Roman"/>
          <w:i/>
          <w:sz w:val="24"/>
          <w:szCs w:val="24"/>
        </w:rPr>
        <w:t>shiso</w:t>
      </w:r>
      <w:r>
        <w:rPr>
          <w:rFonts w:ascii="Times New Roman" w:eastAsia="Meiryo UI" w:hAnsi="Times New Roman" w:cs="Times New Roman"/>
          <w:sz w:val="24"/>
          <w:szCs w:val="24"/>
        </w:rPr>
        <w:t xml:space="preserve"> (Perilla, </w:t>
      </w:r>
      <w:r>
        <w:rPr>
          <w:rFonts w:ascii="Times New Roman" w:eastAsia="Meiryo UI" w:hAnsi="Times New Roman" w:cs="Times New Roman"/>
          <w:i/>
          <w:sz w:val="24"/>
          <w:szCs w:val="24"/>
        </w:rPr>
        <w:t>Perilla frutescens var. crispa</w:t>
      </w:r>
      <w:r>
        <w:rPr>
          <w:rFonts w:ascii="Times New Roman" w:eastAsia="Meiryo UI" w:hAnsi="Times New Roman" w:cs="Times New Roman"/>
          <w:sz w:val="24"/>
          <w:szCs w:val="24"/>
        </w:rPr>
        <w:t xml:space="preserve">), </w:t>
      </w:r>
      <w:r>
        <w:rPr>
          <w:rFonts w:ascii="Times New Roman" w:eastAsia="Meiryo UI" w:hAnsi="Times New Roman" w:cs="Times New Roman"/>
          <w:i/>
          <w:sz w:val="24"/>
          <w:szCs w:val="24"/>
        </w:rPr>
        <w:t>akamizu (Elatostema japonica)</w:t>
      </w:r>
      <w:r>
        <w:rPr>
          <w:rFonts w:ascii="Times New Roman" w:eastAsia="Meiryo UI" w:hAnsi="Times New Roman" w:cs="Times New Roman"/>
          <w:sz w:val="24"/>
          <w:szCs w:val="24"/>
        </w:rPr>
        <w:t xml:space="preserve">, </w:t>
      </w:r>
      <w:r>
        <w:rPr>
          <w:rFonts w:ascii="Times New Roman" w:eastAsia="Meiryo UI" w:hAnsi="Times New Roman" w:cs="Times New Roman"/>
          <w:i/>
          <w:sz w:val="24"/>
          <w:szCs w:val="24"/>
        </w:rPr>
        <w:t xml:space="preserve">zenmai </w:t>
      </w:r>
      <w:r>
        <w:rPr>
          <w:rFonts w:ascii="Times New Roman" w:eastAsia="Meiryo UI" w:hAnsi="Times New Roman" w:cs="Times New Roman"/>
          <w:sz w:val="24"/>
          <w:szCs w:val="24"/>
        </w:rPr>
        <w:t>fern (</w:t>
      </w:r>
      <w:r>
        <w:rPr>
          <w:rFonts w:ascii="Times New Roman" w:eastAsia="Meiryo UI" w:hAnsi="Times New Roman" w:cs="Times New Roman"/>
          <w:i/>
          <w:sz w:val="24"/>
          <w:szCs w:val="24"/>
        </w:rPr>
        <w:t>Osmunda japonica</w:t>
      </w:r>
      <w:r>
        <w:rPr>
          <w:rFonts w:ascii="Times New Roman" w:eastAsia="Meiryo UI" w:hAnsi="Times New Roman" w:cs="Times New Roman"/>
          <w:sz w:val="24"/>
          <w:szCs w:val="24"/>
        </w:rPr>
        <w:t xml:space="preserve">) and </w:t>
      </w:r>
      <w:r>
        <w:rPr>
          <w:rFonts w:ascii="Times New Roman" w:eastAsia="Meiryo UI" w:hAnsi="Times New Roman" w:cs="Times New Roman"/>
          <w:i/>
          <w:sz w:val="24"/>
          <w:szCs w:val="24"/>
        </w:rPr>
        <w:t xml:space="preserve">udo </w:t>
      </w:r>
      <w:r>
        <w:rPr>
          <w:rFonts w:ascii="Times New Roman" w:eastAsia="Meiryo UI" w:hAnsi="Times New Roman" w:cs="Times New Roman"/>
          <w:sz w:val="24"/>
          <w:szCs w:val="24"/>
        </w:rPr>
        <w:t>(</w:t>
      </w:r>
      <w:r>
        <w:rPr>
          <w:rFonts w:ascii="Times New Roman" w:eastAsia="Meiryo UI" w:hAnsi="Times New Roman" w:cs="Times New Roman"/>
          <w:i/>
          <w:sz w:val="24"/>
          <w:szCs w:val="24"/>
        </w:rPr>
        <w:t>Aralia cordata</w:t>
      </w:r>
      <w:r>
        <w:rPr>
          <w:rFonts w:ascii="Times New Roman" w:eastAsia="Meiryo UI" w:hAnsi="Times New Roman" w:cs="Times New Roman"/>
          <w:sz w:val="24"/>
          <w:szCs w:val="24"/>
        </w:rPr>
        <w:t xml:space="preserve">). These seasonal items are combined with centuries-old techniques to create the cuisine’s eclectic mix of flavors and textures. Dishes are prepared with great care, with cooks making every effort not to waste anything. All of this care and attention is rooted in respect for the earth and the spiritual power it provides humans through food. </w:t>
      </w:r>
    </w:p>
    <w:p w14:paraId="3BABA38D" w14:textId="77777777" w:rsidR="00292BD5" w:rsidRDefault="00292BD5" w:rsidP="00292BD5">
      <w:pPr>
        <w:widowControl/>
        <w:rPr>
          <w:rFonts w:ascii="Times New Roman" w:eastAsia="Meiryo UI" w:hAnsi="Times New Roman" w:cs="Times New Roman"/>
          <w:sz w:val="24"/>
          <w:szCs w:val="24"/>
        </w:rPr>
      </w:pPr>
    </w:p>
    <w:p w14:paraId="42AE3210" w14:textId="77777777" w:rsidR="00292BD5" w:rsidRDefault="00292BD5" w:rsidP="00292BD5">
      <w:pPr>
        <w:widowControl/>
        <w:rPr>
          <w:rFonts w:ascii="Times New Roman" w:eastAsia="Meiryo UI" w:hAnsi="Times New Roman" w:cs="Times New Roman"/>
          <w:sz w:val="24"/>
          <w:szCs w:val="24"/>
        </w:rPr>
      </w:pPr>
      <w:r>
        <w:rPr>
          <w:rFonts w:ascii="Times New Roman" w:eastAsia="Meiryo UI" w:hAnsi="Times New Roman" w:cs="Times New Roman"/>
          <w:sz w:val="24"/>
          <w:szCs w:val="24"/>
        </w:rPr>
        <w:t xml:space="preserve">Methods to prepare and store the ingredients are also important. Salting, drying, and pickling allow items to be stored for longer periods of time. Many </w:t>
      </w:r>
      <w:r>
        <w:rPr>
          <w:rFonts w:ascii="Times New Roman" w:eastAsia="Meiryo UI" w:hAnsi="Times New Roman" w:cs="Times New Roman"/>
          <w:i/>
          <w:sz w:val="24"/>
          <w:szCs w:val="24"/>
        </w:rPr>
        <w:t xml:space="preserve">sansai </w:t>
      </w:r>
      <w:r>
        <w:rPr>
          <w:rFonts w:ascii="Times New Roman" w:eastAsia="Meiryo UI" w:hAnsi="Times New Roman" w:cs="Times New Roman"/>
          <w:sz w:val="24"/>
          <w:szCs w:val="24"/>
        </w:rPr>
        <w:t xml:space="preserve">in their raw form are too bitter to eat, but these processes render even the toxic ones edible. The preservation methods also give the same ingredients different textures and flavors, providing variety in the meal. Many of these methods are still in use today, centuries after they were originally devised. </w:t>
      </w:r>
    </w:p>
    <w:p w14:paraId="2FC3617C" w14:textId="77777777" w:rsidR="00292BD5" w:rsidRDefault="00292BD5" w:rsidP="00292BD5">
      <w:pPr>
        <w:widowControl/>
        <w:rPr>
          <w:rFonts w:ascii="Times New Roman" w:eastAsia="Meiryo UI" w:hAnsi="Times New Roman" w:cs="Times New Roman"/>
          <w:sz w:val="24"/>
          <w:szCs w:val="24"/>
        </w:rPr>
      </w:pPr>
    </w:p>
    <w:p w14:paraId="757FAB6F" w14:textId="77777777" w:rsidR="00292BD5" w:rsidRDefault="00292BD5" w:rsidP="00292BD5">
      <w:pPr>
        <w:widowControl/>
        <w:rPr>
          <w:rFonts w:ascii="Times New Roman" w:eastAsia="Meiryo UI" w:hAnsi="Times New Roman" w:cs="Times New Roman"/>
          <w:sz w:val="24"/>
          <w:szCs w:val="24"/>
        </w:rPr>
      </w:pPr>
      <w:r>
        <w:rPr>
          <w:rFonts w:ascii="Times New Roman" w:eastAsia="Meiryo UI" w:hAnsi="Times New Roman" w:cs="Times New Roman"/>
          <w:sz w:val="24"/>
          <w:szCs w:val="24"/>
        </w:rPr>
        <w:t xml:space="preserve">The traditional meals provided to pilgrims in training are quite basic, usually consisting of rice, miso soup, and some pickled vegetables. The dishes of this meal are made using recipes that have been handed down for generations. Each pilgrim lodge has its own style of preparation. The most famous dish is </w:t>
      </w:r>
      <w:r>
        <w:rPr>
          <w:rFonts w:ascii="Times New Roman" w:eastAsia="Meiryo UI" w:hAnsi="Times New Roman" w:cs="Times New Roman"/>
          <w:i/>
          <w:sz w:val="24"/>
          <w:szCs w:val="24"/>
        </w:rPr>
        <w:t>goma dofu</w:t>
      </w:r>
      <w:r>
        <w:rPr>
          <w:rFonts w:ascii="Times New Roman" w:eastAsia="Meiryo UI" w:hAnsi="Times New Roman" w:cs="Times New Roman"/>
          <w:sz w:val="24"/>
          <w:szCs w:val="24"/>
        </w:rPr>
        <w:t xml:space="preserve"> (sesame tofu), a sesame paste cooked with starch which hardens to the consistency of tofu when cooled. It is served with a topping of sweet-savory thick soy sauce called </w:t>
      </w:r>
      <w:r>
        <w:rPr>
          <w:rFonts w:ascii="Times New Roman" w:eastAsia="Meiryo UI" w:hAnsi="Times New Roman" w:cs="Times New Roman"/>
          <w:i/>
          <w:sz w:val="24"/>
          <w:szCs w:val="24"/>
        </w:rPr>
        <w:t>an</w:t>
      </w:r>
      <w:r>
        <w:rPr>
          <w:rFonts w:ascii="Times New Roman" w:eastAsia="Meiryo UI" w:hAnsi="Times New Roman" w:cs="Times New Roman"/>
          <w:sz w:val="24"/>
          <w:szCs w:val="24"/>
        </w:rPr>
        <w:t xml:space="preserve">. </w:t>
      </w:r>
    </w:p>
    <w:p w14:paraId="3DE0B5EA" w14:textId="77777777" w:rsidR="00292BD5" w:rsidRDefault="00292BD5" w:rsidP="00292BD5">
      <w:pPr>
        <w:widowControl/>
        <w:rPr>
          <w:rFonts w:ascii="Times New Roman" w:eastAsia="Meiryo UI" w:hAnsi="Times New Roman" w:cs="Times New Roman"/>
          <w:sz w:val="24"/>
          <w:szCs w:val="24"/>
        </w:rPr>
      </w:pPr>
    </w:p>
    <w:p w14:paraId="70AF9DC2" w14:textId="77777777" w:rsidR="00292BD5" w:rsidRDefault="00292BD5" w:rsidP="00292BD5">
      <w:pPr>
        <w:widowControl/>
        <w:rPr>
          <w:rFonts w:ascii="Times New Roman" w:eastAsia="Meiryo UI" w:hAnsi="Times New Roman" w:cs="Times New Roman"/>
          <w:sz w:val="24"/>
          <w:szCs w:val="24"/>
        </w:rPr>
      </w:pPr>
      <w:r>
        <w:rPr>
          <w:rFonts w:ascii="Times New Roman" w:eastAsia="Meiryo UI" w:hAnsi="Times New Roman" w:cs="Times New Roman"/>
          <w:sz w:val="24"/>
          <w:szCs w:val="24"/>
        </w:rPr>
        <w:t xml:space="preserve">One destination to experience shojin ryori is Saikan, a former temple at the top of Mt. Haguro that provides devotees with all the requirements for their pilgrimage including an altar for prayer, lodging, and </w:t>
      </w:r>
      <w:r>
        <w:rPr>
          <w:rFonts w:ascii="Times New Roman" w:eastAsia="Meiryo UI" w:hAnsi="Times New Roman" w:cs="Times New Roman"/>
          <w:i/>
          <w:sz w:val="24"/>
          <w:szCs w:val="24"/>
        </w:rPr>
        <w:t>shojin ryori.</w:t>
      </w:r>
      <w:r>
        <w:rPr>
          <w:rFonts w:ascii="Times New Roman" w:eastAsia="Meiryo UI" w:hAnsi="Times New Roman" w:cs="Times New Roman"/>
          <w:sz w:val="24"/>
          <w:szCs w:val="24"/>
        </w:rPr>
        <w:t xml:space="preserve"> Today it serves not only the devout </w:t>
      </w:r>
      <w:r>
        <w:rPr>
          <w:rFonts w:ascii="Times New Roman" w:eastAsia="Meiryo UI" w:hAnsi="Times New Roman" w:cs="Times New Roman"/>
          <w:i/>
          <w:sz w:val="24"/>
          <w:szCs w:val="24"/>
        </w:rPr>
        <w:t>yamabushi</w:t>
      </w:r>
      <w:r>
        <w:rPr>
          <w:rFonts w:ascii="Times New Roman" w:eastAsia="Meiryo UI" w:hAnsi="Times New Roman" w:cs="Times New Roman"/>
          <w:sz w:val="24"/>
          <w:szCs w:val="24"/>
        </w:rPr>
        <w:t xml:space="preserve"> it has accommodated for centuries, but also tourists wishing to explore the rich history of the region. </w:t>
      </w:r>
    </w:p>
    <w:p w14:paraId="09F56149" w14:textId="55BD1E4B" w:rsidR="00BC45F0" w:rsidRPr="00292BD5" w:rsidRDefault="00BC45F0" w:rsidP="00292BD5"/>
    <w:sectPr w:rsidR="00BC45F0" w:rsidRPr="00292BD5">
      <w:footerReference w:type="even" r:id="rId8"/>
      <w:footerReference w:type="default" r:id="rId9"/>
      <w:pgSz w:w="11900" w:h="16840"/>
      <w:pgMar w:top="566" w:right="566" w:bottom="566" w:left="566"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108278" w14:textId="77777777" w:rsidR="00453994" w:rsidRDefault="00453994">
      <w:r>
        <w:separator/>
      </w:r>
    </w:p>
  </w:endnote>
  <w:endnote w:type="continuationSeparator" w:id="0">
    <w:p w14:paraId="00685E6A" w14:textId="77777777" w:rsidR="00453994" w:rsidRDefault="004539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Georgia">
    <w:altName w:val="Georgia"/>
    <w:panose1 w:val="02040502050405020303"/>
    <w:charset w:val="00"/>
    <w:family w:val="roman"/>
    <w:pitch w:val="variable"/>
    <w:sig w:usb0="00000287" w:usb1="00000000" w:usb2="00000000" w:usb3="00000000" w:csb0="0000009F" w:csb1="00000000"/>
  </w:font>
  <w:font w:name="ＭＳ Ｐゴシック">
    <w:altName w:val="MS PGothic"/>
    <w:panose1 w:val="020B0600070205080204"/>
    <w:charset w:val="80"/>
    <w:family w:val="modern"/>
    <w:pitch w:val="variable"/>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11D33" w14:textId="77777777" w:rsidR="00453994" w:rsidRDefault="00453994">
    <w:pPr>
      <w:pBdr>
        <w:top w:val="nil"/>
        <w:left w:val="nil"/>
        <w:bottom w:val="nil"/>
        <w:right w:val="nil"/>
        <w:between w:val="nil"/>
      </w:pBdr>
      <w:tabs>
        <w:tab w:val="center" w:pos="4252"/>
        <w:tab w:val="right" w:pos="8504"/>
      </w:tabs>
      <w:jc w:val="right"/>
      <w:rPr>
        <w:color w:val="000000"/>
      </w:rPr>
    </w:pPr>
    <w:r>
      <w:rPr>
        <w:color w:val="000000"/>
      </w:rPr>
      <w:fldChar w:fldCharType="begin"/>
    </w:r>
    <w:r>
      <w:rPr>
        <w:color w:val="000000"/>
      </w:rPr>
      <w:instrText>PAGE</w:instrText>
    </w:r>
    <w:r>
      <w:rPr>
        <w:color w:val="000000"/>
      </w:rPr>
      <w:fldChar w:fldCharType="end"/>
    </w:r>
  </w:p>
  <w:p w14:paraId="1CBA2AA9" w14:textId="77777777" w:rsidR="00453994" w:rsidRDefault="00453994">
    <w:pPr>
      <w:pBdr>
        <w:top w:val="nil"/>
        <w:left w:val="nil"/>
        <w:bottom w:val="nil"/>
        <w:right w:val="nil"/>
        <w:between w:val="nil"/>
      </w:pBdr>
      <w:tabs>
        <w:tab w:val="center" w:pos="4252"/>
        <w:tab w:val="right" w:pos="8504"/>
      </w:tabs>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725FF0" w14:textId="0A793EAD" w:rsidR="00453994" w:rsidRDefault="00453994">
    <w:pPr>
      <w:pBdr>
        <w:top w:val="nil"/>
        <w:left w:val="nil"/>
        <w:bottom w:val="nil"/>
        <w:right w:val="nil"/>
        <w:between w:val="nil"/>
      </w:pBdr>
      <w:tabs>
        <w:tab w:val="center" w:pos="4252"/>
        <w:tab w:val="right" w:pos="8504"/>
      </w:tabs>
      <w:ind w:right="360"/>
      <w:rPr>
        <w:rFonts w:ascii="Times New Roman" w:eastAsia="Times New Roman" w:hAnsi="Times New Roman" w:cs="Times New Roman"/>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B37AFF" w14:textId="77777777" w:rsidR="00453994" w:rsidRDefault="00453994">
      <w:r>
        <w:separator/>
      </w:r>
    </w:p>
  </w:footnote>
  <w:footnote w:type="continuationSeparator" w:id="0">
    <w:p w14:paraId="05F4EBEC" w14:textId="77777777" w:rsidR="00453994" w:rsidRDefault="0045399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06C209F"/>
    <w:multiLevelType w:val="multilevel"/>
    <w:tmpl w:val="411AD15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556F56CF"/>
    <w:multiLevelType w:val="multilevel"/>
    <w:tmpl w:val="26A87F6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6F526EDF"/>
    <w:multiLevelType w:val="multilevel"/>
    <w:tmpl w:val="427E714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74E8"/>
    <w:rsid w:val="00005455"/>
    <w:rsid w:val="000248F7"/>
    <w:rsid w:val="00044BBB"/>
    <w:rsid w:val="000D3CBA"/>
    <w:rsid w:val="000E6949"/>
    <w:rsid w:val="000F6FF0"/>
    <w:rsid w:val="00121025"/>
    <w:rsid w:val="002079B9"/>
    <w:rsid w:val="00292BD5"/>
    <w:rsid w:val="00344114"/>
    <w:rsid w:val="00387CBD"/>
    <w:rsid w:val="003B3E17"/>
    <w:rsid w:val="003F2936"/>
    <w:rsid w:val="00416023"/>
    <w:rsid w:val="00424DD2"/>
    <w:rsid w:val="00446E49"/>
    <w:rsid w:val="00453994"/>
    <w:rsid w:val="00487E81"/>
    <w:rsid w:val="004A70DD"/>
    <w:rsid w:val="005011D0"/>
    <w:rsid w:val="005678AF"/>
    <w:rsid w:val="005C16F0"/>
    <w:rsid w:val="005E144C"/>
    <w:rsid w:val="005E3699"/>
    <w:rsid w:val="005F2516"/>
    <w:rsid w:val="005F27AD"/>
    <w:rsid w:val="00693F8B"/>
    <w:rsid w:val="006E1F54"/>
    <w:rsid w:val="00722D4F"/>
    <w:rsid w:val="0077693F"/>
    <w:rsid w:val="00783C2F"/>
    <w:rsid w:val="008E3E34"/>
    <w:rsid w:val="00911963"/>
    <w:rsid w:val="00A23C84"/>
    <w:rsid w:val="00A252F3"/>
    <w:rsid w:val="00AF775C"/>
    <w:rsid w:val="00B221AC"/>
    <w:rsid w:val="00B66D57"/>
    <w:rsid w:val="00B776F1"/>
    <w:rsid w:val="00BC444C"/>
    <w:rsid w:val="00BC45F0"/>
    <w:rsid w:val="00C03030"/>
    <w:rsid w:val="00C763F1"/>
    <w:rsid w:val="00D303AC"/>
    <w:rsid w:val="00D734DA"/>
    <w:rsid w:val="00E41EFC"/>
    <w:rsid w:val="00E474E8"/>
    <w:rsid w:val="00E90F92"/>
    <w:rsid w:val="00EA039A"/>
    <w:rsid w:val="00EA437B"/>
    <w:rsid w:val="00EF168C"/>
    <w:rsid w:val="00F72A3A"/>
    <w:rsid w:val="00F80389"/>
    <w:rsid w:val="00F877C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779C4119"/>
  <w15:docId w15:val="{0808D40A-1A28-3144-805A-090EFE382C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26DAB"/>
  </w:style>
  <w:style w:type="paragraph" w:styleId="1">
    <w:name w:val="heading 1"/>
    <w:basedOn w:val="a"/>
    <w:next w:val="a"/>
    <w:link w:val="10"/>
    <w:uiPriority w:val="9"/>
    <w:qFormat/>
    <w:rsid w:val="00E26DAB"/>
    <w:pPr>
      <w:keepNext/>
      <w:keepLines/>
      <w:spacing w:before="480" w:after="120"/>
      <w:outlineLvl w:val="0"/>
    </w:pPr>
    <w:rPr>
      <w:b/>
      <w:sz w:val="48"/>
      <w:szCs w:val="48"/>
    </w:rPr>
  </w:style>
  <w:style w:type="paragraph" w:styleId="2">
    <w:name w:val="heading 2"/>
    <w:basedOn w:val="a"/>
    <w:next w:val="a"/>
    <w:link w:val="20"/>
    <w:uiPriority w:val="9"/>
    <w:semiHidden/>
    <w:unhideWhenUsed/>
    <w:qFormat/>
    <w:rsid w:val="00E26DAB"/>
    <w:pPr>
      <w:keepNext/>
      <w:keepLines/>
      <w:spacing w:before="360" w:after="80"/>
      <w:outlineLvl w:val="1"/>
    </w:pPr>
    <w:rPr>
      <w:b/>
      <w:sz w:val="36"/>
      <w:szCs w:val="36"/>
    </w:rPr>
  </w:style>
  <w:style w:type="paragraph" w:styleId="3">
    <w:name w:val="heading 3"/>
    <w:basedOn w:val="a"/>
    <w:next w:val="a"/>
    <w:link w:val="30"/>
    <w:uiPriority w:val="9"/>
    <w:semiHidden/>
    <w:unhideWhenUsed/>
    <w:qFormat/>
    <w:rsid w:val="00E26DAB"/>
    <w:pPr>
      <w:keepNext/>
      <w:keepLines/>
      <w:spacing w:before="280" w:after="80"/>
      <w:outlineLvl w:val="2"/>
    </w:pPr>
    <w:rPr>
      <w:b/>
      <w:sz w:val="28"/>
      <w:szCs w:val="28"/>
    </w:rPr>
  </w:style>
  <w:style w:type="paragraph" w:styleId="4">
    <w:name w:val="heading 4"/>
    <w:basedOn w:val="a"/>
    <w:next w:val="a"/>
    <w:link w:val="40"/>
    <w:uiPriority w:val="9"/>
    <w:semiHidden/>
    <w:unhideWhenUsed/>
    <w:qFormat/>
    <w:rsid w:val="00E26DAB"/>
    <w:pPr>
      <w:keepNext/>
      <w:keepLines/>
      <w:spacing w:before="240" w:after="40"/>
      <w:outlineLvl w:val="3"/>
    </w:pPr>
    <w:rPr>
      <w:b/>
      <w:sz w:val="24"/>
      <w:szCs w:val="24"/>
    </w:rPr>
  </w:style>
  <w:style w:type="paragraph" w:styleId="5">
    <w:name w:val="heading 5"/>
    <w:basedOn w:val="a"/>
    <w:next w:val="a"/>
    <w:link w:val="50"/>
    <w:uiPriority w:val="9"/>
    <w:semiHidden/>
    <w:unhideWhenUsed/>
    <w:qFormat/>
    <w:rsid w:val="00E26DAB"/>
    <w:pPr>
      <w:keepNext/>
      <w:keepLines/>
      <w:spacing w:before="220" w:after="40"/>
      <w:outlineLvl w:val="4"/>
    </w:pPr>
    <w:rPr>
      <w:b/>
      <w:sz w:val="22"/>
      <w:szCs w:val="22"/>
    </w:rPr>
  </w:style>
  <w:style w:type="paragraph" w:styleId="6">
    <w:name w:val="heading 6"/>
    <w:basedOn w:val="a"/>
    <w:next w:val="a"/>
    <w:link w:val="60"/>
    <w:uiPriority w:val="9"/>
    <w:semiHidden/>
    <w:unhideWhenUsed/>
    <w:qFormat/>
    <w:rsid w:val="00E26DAB"/>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E26DAB"/>
    <w:pPr>
      <w:keepNext/>
      <w:keepLines/>
      <w:spacing w:before="480" w:after="120"/>
    </w:pPr>
    <w:rPr>
      <w:b/>
      <w:sz w:val="72"/>
      <w:szCs w:val="72"/>
    </w:rPr>
  </w:style>
  <w:style w:type="table" w:customStyle="1" w:styleId="TableNormal1">
    <w:name w:val="Table Normal1"/>
    <w:tblPr>
      <w:tblCellMar>
        <w:top w:w="0" w:type="dxa"/>
        <w:left w:w="0" w:type="dxa"/>
        <w:bottom w:w="0" w:type="dxa"/>
        <w:right w:w="0" w:type="dxa"/>
      </w:tblCellMar>
    </w:tblPr>
  </w:style>
  <w:style w:type="character" w:customStyle="1" w:styleId="10">
    <w:name w:val="見出し 1 (文字)"/>
    <w:basedOn w:val="a0"/>
    <w:link w:val="1"/>
    <w:uiPriority w:val="9"/>
    <w:rsid w:val="00E26DAB"/>
    <w:rPr>
      <w:rFonts w:ascii="Century" w:hAnsi="Century" w:cs="Century"/>
      <w:b/>
      <w:kern w:val="0"/>
      <w:sz w:val="48"/>
      <w:szCs w:val="48"/>
    </w:rPr>
  </w:style>
  <w:style w:type="character" w:customStyle="1" w:styleId="20">
    <w:name w:val="見出し 2 (文字)"/>
    <w:basedOn w:val="a0"/>
    <w:link w:val="2"/>
    <w:uiPriority w:val="9"/>
    <w:semiHidden/>
    <w:rsid w:val="00E26DAB"/>
    <w:rPr>
      <w:rFonts w:ascii="Century" w:hAnsi="Century" w:cs="Century"/>
      <w:b/>
      <w:kern w:val="0"/>
      <w:sz w:val="36"/>
      <w:szCs w:val="36"/>
    </w:rPr>
  </w:style>
  <w:style w:type="character" w:customStyle="1" w:styleId="30">
    <w:name w:val="見出し 3 (文字)"/>
    <w:basedOn w:val="a0"/>
    <w:link w:val="3"/>
    <w:uiPriority w:val="9"/>
    <w:semiHidden/>
    <w:rsid w:val="00E26DAB"/>
    <w:rPr>
      <w:rFonts w:ascii="Century" w:hAnsi="Century" w:cs="Century"/>
      <w:b/>
      <w:kern w:val="0"/>
      <w:sz w:val="28"/>
      <w:szCs w:val="28"/>
    </w:rPr>
  </w:style>
  <w:style w:type="character" w:customStyle="1" w:styleId="40">
    <w:name w:val="見出し 4 (文字)"/>
    <w:basedOn w:val="a0"/>
    <w:link w:val="4"/>
    <w:uiPriority w:val="9"/>
    <w:semiHidden/>
    <w:rsid w:val="00E26DAB"/>
    <w:rPr>
      <w:rFonts w:ascii="Century" w:hAnsi="Century" w:cs="Century"/>
      <w:b/>
      <w:kern w:val="0"/>
      <w:szCs w:val="24"/>
    </w:rPr>
  </w:style>
  <w:style w:type="character" w:customStyle="1" w:styleId="50">
    <w:name w:val="見出し 5 (文字)"/>
    <w:basedOn w:val="a0"/>
    <w:link w:val="5"/>
    <w:uiPriority w:val="9"/>
    <w:semiHidden/>
    <w:rsid w:val="00E26DAB"/>
    <w:rPr>
      <w:rFonts w:ascii="Century" w:hAnsi="Century" w:cs="Century"/>
      <w:b/>
      <w:kern w:val="0"/>
      <w:sz w:val="22"/>
      <w:szCs w:val="22"/>
    </w:rPr>
  </w:style>
  <w:style w:type="character" w:customStyle="1" w:styleId="60">
    <w:name w:val="見出し 6 (文字)"/>
    <w:basedOn w:val="a0"/>
    <w:link w:val="6"/>
    <w:uiPriority w:val="9"/>
    <w:semiHidden/>
    <w:rsid w:val="00E26DAB"/>
    <w:rPr>
      <w:rFonts w:ascii="Century" w:hAnsi="Century" w:cs="Century"/>
      <w:b/>
      <w:kern w:val="0"/>
      <w:sz w:val="20"/>
      <w:szCs w:val="20"/>
    </w:rPr>
  </w:style>
  <w:style w:type="character" w:styleId="a5">
    <w:name w:val="footnote reference"/>
    <w:uiPriority w:val="99"/>
    <w:rsid w:val="005D4B20"/>
    <w:rPr>
      <w:rFonts w:cs="Times New Roman"/>
      <w:vertAlign w:val="superscript"/>
    </w:rPr>
  </w:style>
  <w:style w:type="character" w:customStyle="1" w:styleId="a4">
    <w:name w:val="表題 (文字)"/>
    <w:basedOn w:val="a0"/>
    <w:link w:val="a3"/>
    <w:uiPriority w:val="10"/>
    <w:rsid w:val="00E26DAB"/>
    <w:rPr>
      <w:rFonts w:ascii="Century" w:hAnsi="Century" w:cs="Century"/>
      <w:b/>
      <w:kern w:val="0"/>
      <w:sz w:val="72"/>
      <w:szCs w:val="72"/>
    </w:rPr>
  </w:style>
  <w:style w:type="paragraph" w:styleId="a6">
    <w:name w:val="header"/>
    <w:basedOn w:val="a"/>
    <w:link w:val="a7"/>
    <w:uiPriority w:val="99"/>
    <w:unhideWhenUsed/>
    <w:rsid w:val="00E26DAB"/>
    <w:pPr>
      <w:tabs>
        <w:tab w:val="center" w:pos="4252"/>
        <w:tab w:val="right" w:pos="8504"/>
      </w:tabs>
      <w:snapToGrid w:val="0"/>
    </w:pPr>
  </w:style>
  <w:style w:type="character" w:customStyle="1" w:styleId="a7">
    <w:name w:val="ヘッダー (文字)"/>
    <w:basedOn w:val="a0"/>
    <w:link w:val="a6"/>
    <w:uiPriority w:val="99"/>
    <w:rsid w:val="00E26DAB"/>
    <w:rPr>
      <w:rFonts w:ascii="Century" w:hAnsi="Century" w:cs="Century"/>
      <w:kern w:val="0"/>
      <w:sz w:val="21"/>
      <w:szCs w:val="21"/>
    </w:rPr>
  </w:style>
  <w:style w:type="paragraph" w:styleId="a8">
    <w:name w:val="footer"/>
    <w:basedOn w:val="a"/>
    <w:link w:val="a9"/>
    <w:uiPriority w:val="99"/>
    <w:unhideWhenUsed/>
    <w:rsid w:val="00E26DAB"/>
    <w:pPr>
      <w:tabs>
        <w:tab w:val="center" w:pos="4252"/>
        <w:tab w:val="right" w:pos="8504"/>
      </w:tabs>
      <w:snapToGrid w:val="0"/>
    </w:pPr>
  </w:style>
  <w:style w:type="character" w:customStyle="1" w:styleId="a9">
    <w:name w:val="フッター (文字)"/>
    <w:basedOn w:val="a0"/>
    <w:link w:val="a8"/>
    <w:uiPriority w:val="99"/>
    <w:rsid w:val="00E26DAB"/>
    <w:rPr>
      <w:rFonts w:ascii="Century" w:hAnsi="Century" w:cs="Century"/>
      <w:kern w:val="0"/>
      <w:sz w:val="21"/>
      <w:szCs w:val="21"/>
    </w:rPr>
  </w:style>
  <w:style w:type="table" w:styleId="aa">
    <w:name w:val="Table Grid"/>
    <w:basedOn w:val="a1"/>
    <w:uiPriority w:val="39"/>
    <w:rsid w:val="00E26DA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E26DAB"/>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ab">
    <w:name w:val="Balloon Text"/>
    <w:basedOn w:val="a"/>
    <w:link w:val="ac"/>
    <w:uiPriority w:val="99"/>
    <w:semiHidden/>
    <w:unhideWhenUsed/>
    <w:rsid w:val="00E26DAB"/>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E26DAB"/>
    <w:rPr>
      <w:rFonts w:asciiTheme="majorHAnsi" w:eastAsiaTheme="majorEastAsia" w:hAnsiTheme="majorHAnsi" w:cstheme="majorBidi"/>
      <w:kern w:val="0"/>
      <w:sz w:val="18"/>
      <w:szCs w:val="18"/>
    </w:rPr>
  </w:style>
  <w:style w:type="paragraph" w:styleId="ad">
    <w:name w:val="Subtitle"/>
    <w:basedOn w:val="a"/>
    <w:next w:val="a"/>
    <w:link w:val="ae"/>
    <w:uiPriority w:val="11"/>
    <w:qFormat/>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character" w:customStyle="1" w:styleId="ae">
    <w:name w:val="副題 (文字)"/>
    <w:basedOn w:val="a0"/>
    <w:link w:val="ad"/>
    <w:uiPriority w:val="11"/>
    <w:rsid w:val="00E26DAB"/>
    <w:rPr>
      <w:rFonts w:ascii="Georgia" w:eastAsia="Georgia" w:hAnsi="Georgia" w:cs="Georgia"/>
      <w:i/>
      <w:color w:val="666666"/>
      <w:kern w:val="0"/>
      <w:sz w:val="48"/>
      <w:szCs w:val="48"/>
    </w:rPr>
  </w:style>
  <w:style w:type="paragraph" w:styleId="af">
    <w:name w:val="List Paragraph"/>
    <w:basedOn w:val="a"/>
    <w:uiPriority w:val="34"/>
    <w:qFormat/>
    <w:rsid w:val="00E26DAB"/>
    <w:pPr>
      <w:ind w:left="720"/>
      <w:contextualSpacing/>
    </w:pPr>
  </w:style>
  <w:style w:type="character" w:styleId="af0">
    <w:name w:val="annotation reference"/>
    <w:basedOn w:val="a0"/>
    <w:uiPriority w:val="99"/>
    <w:semiHidden/>
    <w:unhideWhenUsed/>
    <w:rsid w:val="00E26DAB"/>
    <w:rPr>
      <w:sz w:val="16"/>
      <w:szCs w:val="16"/>
    </w:rPr>
  </w:style>
  <w:style w:type="paragraph" w:styleId="af1">
    <w:name w:val="annotation text"/>
    <w:basedOn w:val="a"/>
    <w:link w:val="af2"/>
    <w:uiPriority w:val="99"/>
    <w:unhideWhenUsed/>
    <w:rsid w:val="00E26DAB"/>
    <w:rPr>
      <w:sz w:val="20"/>
      <w:szCs w:val="20"/>
    </w:rPr>
  </w:style>
  <w:style w:type="character" w:customStyle="1" w:styleId="af2">
    <w:name w:val="コメント文字列 (文字)"/>
    <w:basedOn w:val="a0"/>
    <w:link w:val="af1"/>
    <w:uiPriority w:val="99"/>
    <w:rsid w:val="00E26DAB"/>
    <w:rPr>
      <w:rFonts w:ascii="Century" w:hAnsi="Century" w:cs="Century"/>
      <w:kern w:val="0"/>
      <w:sz w:val="20"/>
      <w:szCs w:val="20"/>
    </w:rPr>
  </w:style>
  <w:style w:type="paragraph" w:styleId="af3">
    <w:name w:val="annotation subject"/>
    <w:basedOn w:val="af1"/>
    <w:next w:val="af1"/>
    <w:link w:val="af4"/>
    <w:uiPriority w:val="99"/>
    <w:semiHidden/>
    <w:unhideWhenUsed/>
    <w:rsid w:val="00E26DAB"/>
    <w:rPr>
      <w:b/>
      <w:bCs/>
    </w:rPr>
  </w:style>
  <w:style w:type="character" w:customStyle="1" w:styleId="af4">
    <w:name w:val="コメント内容 (文字)"/>
    <w:basedOn w:val="af2"/>
    <w:link w:val="af3"/>
    <w:uiPriority w:val="99"/>
    <w:semiHidden/>
    <w:rsid w:val="00E26DAB"/>
    <w:rPr>
      <w:rFonts w:ascii="Century" w:hAnsi="Century" w:cs="Century"/>
      <w:b/>
      <w:bCs/>
      <w:kern w:val="0"/>
      <w:sz w:val="20"/>
      <w:szCs w:val="20"/>
    </w:rPr>
  </w:style>
  <w:style w:type="paragraph" w:styleId="af5">
    <w:name w:val="footnote text"/>
    <w:basedOn w:val="a"/>
    <w:link w:val="af6"/>
    <w:uiPriority w:val="99"/>
    <w:semiHidden/>
    <w:unhideWhenUsed/>
    <w:rsid w:val="00E26DAB"/>
    <w:pPr>
      <w:snapToGrid w:val="0"/>
      <w:jc w:val="left"/>
    </w:pPr>
  </w:style>
  <w:style w:type="character" w:customStyle="1" w:styleId="af6">
    <w:name w:val="脚注文字列 (文字)"/>
    <w:basedOn w:val="a0"/>
    <w:link w:val="af5"/>
    <w:uiPriority w:val="99"/>
    <w:semiHidden/>
    <w:rsid w:val="00E26DAB"/>
    <w:rPr>
      <w:rFonts w:ascii="Century" w:hAnsi="Century" w:cs="Century"/>
      <w:kern w:val="0"/>
      <w:sz w:val="21"/>
      <w:szCs w:val="21"/>
    </w:rPr>
  </w:style>
  <w:style w:type="paragraph" w:styleId="af7">
    <w:name w:val="Revision"/>
    <w:hidden/>
    <w:uiPriority w:val="99"/>
    <w:semiHidden/>
    <w:rsid w:val="00E26DAB"/>
  </w:style>
  <w:style w:type="character" w:styleId="af8">
    <w:name w:val="page number"/>
    <w:basedOn w:val="a0"/>
    <w:uiPriority w:val="99"/>
    <w:semiHidden/>
    <w:unhideWhenUsed/>
    <w:rsid w:val="00E26DAB"/>
  </w:style>
  <w:style w:type="table" w:customStyle="1" w:styleId="af9">
    <w:basedOn w:val="a1"/>
    <w:tblPr>
      <w:tblStyleRowBandSize w:val="1"/>
      <w:tblStyleColBandSize w:val="1"/>
      <w:tblCellMar>
        <w:top w:w="100" w:type="dxa"/>
        <w:left w:w="100" w:type="dxa"/>
        <w:bottom w:w="100" w:type="dxa"/>
        <w:right w:w="100" w:type="dxa"/>
      </w:tblCellMar>
    </w:tblPr>
  </w:style>
  <w:style w:type="table" w:customStyle="1" w:styleId="afa">
    <w:basedOn w:val="a1"/>
    <w:tblPr>
      <w:tblStyleRowBandSize w:val="1"/>
      <w:tblStyleColBandSize w:val="1"/>
      <w:tblCellMar>
        <w:top w:w="100" w:type="dxa"/>
        <w:left w:w="100" w:type="dxa"/>
        <w:bottom w:w="100" w:type="dxa"/>
        <w:right w:w="100" w:type="dxa"/>
      </w:tblCellMar>
    </w:tblPr>
  </w:style>
  <w:style w:type="table" w:customStyle="1" w:styleId="afb">
    <w:basedOn w:val="a1"/>
    <w:tblPr>
      <w:tblStyleRowBandSize w:val="1"/>
      <w:tblStyleColBandSize w:val="1"/>
      <w:tblCellMar>
        <w:top w:w="100" w:type="dxa"/>
        <w:left w:w="100" w:type="dxa"/>
        <w:bottom w:w="100" w:type="dxa"/>
        <w:right w:w="100" w:type="dxa"/>
      </w:tblCellMar>
    </w:tblPr>
  </w:style>
  <w:style w:type="table" w:customStyle="1" w:styleId="afc">
    <w:basedOn w:val="a1"/>
    <w:tblPr>
      <w:tblStyleRowBandSize w:val="1"/>
      <w:tblStyleColBandSize w:val="1"/>
      <w:tblCellMar>
        <w:left w:w="115" w:type="dxa"/>
        <w:right w:w="115" w:type="dxa"/>
      </w:tblCellMar>
    </w:tblPr>
  </w:style>
  <w:style w:type="table" w:customStyle="1" w:styleId="afd">
    <w:basedOn w:val="a1"/>
    <w:tblPr>
      <w:tblStyleRowBandSize w:val="1"/>
      <w:tblStyleColBandSize w:val="1"/>
      <w:tblCellMar>
        <w:left w:w="115" w:type="dxa"/>
        <w:right w:w="115" w:type="dxa"/>
      </w:tblCellMar>
    </w:tblPr>
  </w:style>
  <w:style w:type="table" w:customStyle="1" w:styleId="afe">
    <w:basedOn w:val="a1"/>
    <w:tblPr>
      <w:tblStyleRowBandSize w:val="1"/>
      <w:tblStyleColBandSize w:val="1"/>
      <w:tblCellMar>
        <w:left w:w="115" w:type="dxa"/>
        <w:right w:w="115" w:type="dxa"/>
      </w:tblCellMar>
    </w:tblPr>
  </w:style>
  <w:style w:type="table" w:customStyle="1" w:styleId="aff">
    <w:basedOn w:val="a1"/>
    <w:tblPr>
      <w:tblStyleRowBandSize w:val="1"/>
      <w:tblStyleColBandSize w:val="1"/>
      <w:tblCellMar>
        <w:left w:w="115" w:type="dxa"/>
        <w:right w:w="115" w:type="dxa"/>
      </w:tblCellMar>
    </w:tblPr>
  </w:style>
  <w:style w:type="table" w:customStyle="1" w:styleId="aff0">
    <w:basedOn w:val="a1"/>
    <w:tblPr>
      <w:tblStyleRowBandSize w:val="1"/>
      <w:tblStyleColBandSize w:val="1"/>
      <w:tblCellMar>
        <w:left w:w="115" w:type="dxa"/>
        <w:right w:w="115" w:type="dxa"/>
      </w:tblCellMar>
    </w:tblPr>
  </w:style>
  <w:style w:type="table" w:customStyle="1" w:styleId="aff1">
    <w:basedOn w:val="a1"/>
    <w:tblPr>
      <w:tblStyleRowBandSize w:val="1"/>
      <w:tblStyleColBandSize w:val="1"/>
      <w:tblCellMar>
        <w:left w:w="115" w:type="dxa"/>
        <w:right w:w="115" w:type="dxa"/>
      </w:tblCellMar>
    </w:tblPr>
  </w:style>
  <w:style w:type="table" w:customStyle="1" w:styleId="aff2">
    <w:basedOn w:val="a1"/>
    <w:tblPr>
      <w:tblStyleRowBandSize w:val="1"/>
      <w:tblStyleColBandSize w:val="1"/>
      <w:tblCellMar>
        <w:left w:w="115" w:type="dxa"/>
        <w:right w:w="115" w:type="dxa"/>
      </w:tblCellMar>
    </w:tblPr>
  </w:style>
  <w:style w:type="table" w:customStyle="1" w:styleId="aff3">
    <w:basedOn w:val="a1"/>
    <w:tblPr>
      <w:tblStyleRowBandSize w:val="1"/>
      <w:tblStyleColBandSize w:val="1"/>
      <w:tblCellMar>
        <w:left w:w="115" w:type="dxa"/>
        <w:right w:w="115" w:type="dxa"/>
      </w:tblCellMar>
    </w:tblPr>
  </w:style>
  <w:style w:type="table" w:customStyle="1" w:styleId="aff4">
    <w:basedOn w:val="a1"/>
    <w:tblPr>
      <w:tblStyleRowBandSize w:val="1"/>
      <w:tblStyleColBandSize w:val="1"/>
      <w:tblCellMar>
        <w:left w:w="115" w:type="dxa"/>
        <w:right w:w="115" w:type="dxa"/>
      </w:tblCellMar>
    </w:tblPr>
  </w:style>
  <w:style w:type="table" w:customStyle="1" w:styleId="aff5">
    <w:basedOn w:val="a1"/>
    <w:tblPr>
      <w:tblStyleRowBandSize w:val="1"/>
      <w:tblStyleColBandSize w:val="1"/>
      <w:tblCellMar>
        <w:left w:w="115" w:type="dxa"/>
        <w:right w:w="115" w:type="dxa"/>
      </w:tblCellMar>
    </w:tblPr>
  </w:style>
  <w:style w:type="table" w:customStyle="1" w:styleId="aff6">
    <w:basedOn w:val="a1"/>
    <w:tblPr>
      <w:tblStyleRowBandSize w:val="1"/>
      <w:tblStyleColBandSize w:val="1"/>
      <w:tblCellMar>
        <w:left w:w="115" w:type="dxa"/>
        <w:right w:w="115" w:type="dxa"/>
      </w:tblCellMar>
    </w:tblPr>
  </w:style>
  <w:style w:type="table" w:customStyle="1" w:styleId="aff7">
    <w:basedOn w:val="a1"/>
    <w:tblPr>
      <w:tblStyleRowBandSize w:val="1"/>
      <w:tblStyleColBandSize w:val="1"/>
      <w:tblCellMar>
        <w:left w:w="115" w:type="dxa"/>
        <w:right w:w="115" w:type="dxa"/>
      </w:tblCellMar>
    </w:tblPr>
  </w:style>
  <w:style w:type="table" w:customStyle="1" w:styleId="aff8">
    <w:basedOn w:val="a1"/>
    <w:tblPr>
      <w:tblStyleRowBandSize w:val="1"/>
      <w:tblStyleColBandSize w:val="1"/>
      <w:tblCellMar>
        <w:left w:w="115" w:type="dxa"/>
        <w:right w:w="115" w:type="dxa"/>
      </w:tblCellMar>
    </w:tblPr>
  </w:style>
  <w:style w:type="table" w:customStyle="1" w:styleId="aff9">
    <w:basedOn w:val="a1"/>
    <w:tblPr>
      <w:tblStyleRowBandSize w:val="1"/>
      <w:tblStyleColBandSize w:val="1"/>
      <w:tblCellMar>
        <w:left w:w="115" w:type="dxa"/>
        <w:right w:w="115" w:type="dxa"/>
      </w:tblCellMar>
    </w:tblPr>
  </w:style>
  <w:style w:type="table" w:customStyle="1" w:styleId="affa">
    <w:basedOn w:val="a1"/>
    <w:tblPr>
      <w:tblStyleRowBandSize w:val="1"/>
      <w:tblStyleColBandSize w:val="1"/>
      <w:tblCellMar>
        <w:left w:w="115" w:type="dxa"/>
        <w:right w:w="115" w:type="dxa"/>
      </w:tblCellMar>
    </w:tblPr>
  </w:style>
  <w:style w:type="table" w:customStyle="1" w:styleId="affb">
    <w:basedOn w:val="a1"/>
    <w:tblPr>
      <w:tblStyleRowBandSize w:val="1"/>
      <w:tblStyleColBandSize w:val="1"/>
      <w:tblCellMar>
        <w:left w:w="115" w:type="dxa"/>
        <w:right w:w="115" w:type="dxa"/>
      </w:tblCellMar>
    </w:tblPr>
  </w:style>
  <w:style w:type="table" w:customStyle="1" w:styleId="affc">
    <w:basedOn w:val="a1"/>
    <w:tblPr>
      <w:tblStyleRowBandSize w:val="1"/>
      <w:tblStyleColBandSize w:val="1"/>
      <w:tblCellMar>
        <w:left w:w="115" w:type="dxa"/>
        <w:right w:w="115" w:type="dxa"/>
      </w:tblCellMar>
    </w:tblPr>
  </w:style>
  <w:style w:type="table" w:customStyle="1" w:styleId="affd">
    <w:basedOn w:val="a1"/>
    <w:tblPr>
      <w:tblStyleRowBandSize w:val="1"/>
      <w:tblStyleColBandSize w:val="1"/>
      <w:tblCellMar>
        <w:left w:w="115" w:type="dxa"/>
        <w:right w:w="115" w:type="dxa"/>
      </w:tblCellMar>
    </w:tblPr>
  </w:style>
  <w:style w:type="table" w:customStyle="1" w:styleId="affe">
    <w:basedOn w:val="a1"/>
    <w:tblPr>
      <w:tblStyleRowBandSize w:val="1"/>
      <w:tblStyleColBandSize w:val="1"/>
      <w:tblCellMar>
        <w:left w:w="115" w:type="dxa"/>
        <w:right w:w="115" w:type="dxa"/>
      </w:tblCellMar>
    </w:tblPr>
  </w:style>
  <w:style w:type="table" w:customStyle="1" w:styleId="afff">
    <w:basedOn w:val="a1"/>
    <w:tblPr>
      <w:tblStyleRowBandSize w:val="1"/>
      <w:tblStyleColBandSize w:val="1"/>
      <w:tblCellMar>
        <w:left w:w="115" w:type="dxa"/>
        <w:right w:w="115" w:type="dxa"/>
      </w:tblCellMar>
    </w:tblPr>
  </w:style>
  <w:style w:type="table" w:customStyle="1" w:styleId="afff0">
    <w:basedOn w:val="a1"/>
    <w:tblPr>
      <w:tblStyleRowBandSize w:val="1"/>
      <w:tblStyleColBandSize w:val="1"/>
      <w:tblCellMar>
        <w:left w:w="115" w:type="dxa"/>
        <w:right w:w="115" w:type="dxa"/>
      </w:tblCellMar>
    </w:tblPr>
  </w:style>
  <w:style w:type="table" w:customStyle="1" w:styleId="afff1">
    <w:basedOn w:val="a1"/>
    <w:tblPr>
      <w:tblStyleRowBandSize w:val="1"/>
      <w:tblStyleColBandSize w:val="1"/>
      <w:tblCellMar>
        <w:left w:w="115" w:type="dxa"/>
        <w:right w:w="115" w:type="dxa"/>
      </w:tblCellMar>
    </w:tblPr>
  </w:style>
  <w:style w:type="table" w:customStyle="1" w:styleId="afff2">
    <w:basedOn w:val="a1"/>
    <w:tblPr>
      <w:tblStyleRowBandSize w:val="1"/>
      <w:tblStyleColBandSize w:val="1"/>
      <w:tblCellMar>
        <w:left w:w="115" w:type="dxa"/>
        <w:right w:w="115" w:type="dxa"/>
      </w:tblCellMar>
    </w:tblPr>
  </w:style>
  <w:style w:type="table" w:customStyle="1" w:styleId="afff3">
    <w:basedOn w:val="a1"/>
    <w:tblPr>
      <w:tblStyleRowBandSize w:val="1"/>
      <w:tblStyleColBandSize w:val="1"/>
      <w:tblCellMar>
        <w:left w:w="115" w:type="dxa"/>
        <w:right w:w="115" w:type="dxa"/>
      </w:tblCellMar>
    </w:tblPr>
  </w:style>
  <w:style w:type="table" w:customStyle="1" w:styleId="afff4">
    <w:basedOn w:val="a1"/>
    <w:tblPr>
      <w:tblStyleRowBandSize w:val="1"/>
      <w:tblStyleColBandSize w:val="1"/>
      <w:tblCellMar>
        <w:left w:w="115" w:type="dxa"/>
        <w:right w:w="115" w:type="dxa"/>
      </w:tblCellMar>
    </w:tblPr>
  </w:style>
  <w:style w:type="paragraph" w:customStyle="1" w:styleId="font7">
    <w:name w:val="font_7"/>
    <w:basedOn w:val="a"/>
    <w:rsid w:val="00A36105"/>
    <w:pPr>
      <w:widowControl/>
      <w:spacing w:before="100" w:beforeAutospacing="1" w:after="100" w:afterAutospacing="1" w:line="256" w:lineRule="auto"/>
      <w:jc w:val="left"/>
    </w:pPr>
    <w:rPr>
      <w:rFonts w:ascii="Times New Roman" w:eastAsia="Times New Roman" w:hAnsi="Times New Roman" w:cs="Times New Roman"/>
      <w:sz w:val="24"/>
      <w:szCs w:val="24"/>
      <w:lang w:val="en-SG" w:eastAsia="zh-CN"/>
    </w:rPr>
  </w:style>
  <w:style w:type="character" w:customStyle="1" w:styleId="wixguard">
    <w:name w:val="wixguard"/>
    <w:basedOn w:val="a0"/>
    <w:rsid w:val="00A36105"/>
  </w:style>
  <w:style w:type="paragraph" w:customStyle="1" w:styleId="msonormal0">
    <w:name w:val="msonormal"/>
    <w:basedOn w:val="a"/>
    <w:rsid w:val="00464132"/>
    <w:pPr>
      <w:widowControl/>
      <w:spacing w:before="100" w:beforeAutospacing="1" w:after="100" w:afterAutospacing="1"/>
      <w:jc w:val="left"/>
    </w:pPr>
    <w:rPr>
      <w:rFonts w:ascii="ＭＳ Ｐゴシック" w:eastAsia="ＭＳ Ｐゴシック" w:hAnsi="ＭＳ Ｐゴシック" w:cs="ＭＳ Ｐゴシック"/>
      <w:sz w:val="24"/>
      <w:szCs w:val="24"/>
    </w:rPr>
  </w:style>
  <w:style w:type="table" w:customStyle="1" w:styleId="afff5">
    <w:basedOn w:val="TableNormal1"/>
    <w:tblPr>
      <w:tblStyleRowBandSize w:val="1"/>
      <w:tblStyleColBandSize w:val="1"/>
      <w:tblCellMar>
        <w:left w:w="115" w:type="dxa"/>
        <w:right w:w="115" w:type="dxa"/>
      </w:tblCellMar>
    </w:tblPr>
  </w:style>
  <w:style w:type="table" w:customStyle="1" w:styleId="afff6">
    <w:basedOn w:val="TableNormal1"/>
    <w:tblPr>
      <w:tblStyleRowBandSize w:val="1"/>
      <w:tblStyleColBandSize w:val="1"/>
      <w:tblCellMar>
        <w:left w:w="115" w:type="dxa"/>
        <w:right w:w="115" w:type="dxa"/>
      </w:tblCellMar>
    </w:tblPr>
  </w:style>
  <w:style w:type="table" w:customStyle="1" w:styleId="afff7">
    <w:basedOn w:val="TableNormal1"/>
    <w:tblPr>
      <w:tblStyleRowBandSize w:val="1"/>
      <w:tblStyleColBandSize w:val="1"/>
      <w:tblCellMar>
        <w:left w:w="115" w:type="dxa"/>
        <w:right w:w="115" w:type="dxa"/>
      </w:tblCellMar>
    </w:tblPr>
  </w:style>
  <w:style w:type="table" w:customStyle="1" w:styleId="afff8">
    <w:basedOn w:val="TableNormal1"/>
    <w:tblPr>
      <w:tblStyleRowBandSize w:val="1"/>
      <w:tblStyleColBandSize w:val="1"/>
      <w:tblCellMar>
        <w:left w:w="115" w:type="dxa"/>
        <w:right w:w="115" w:type="dxa"/>
      </w:tblCellMar>
    </w:tblPr>
  </w:style>
  <w:style w:type="table" w:customStyle="1" w:styleId="afff9">
    <w:basedOn w:val="TableNormal1"/>
    <w:tblPr>
      <w:tblStyleRowBandSize w:val="1"/>
      <w:tblStyleColBandSize w:val="1"/>
      <w:tblCellMar>
        <w:left w:w="115" w:type="dxa"/>
        <w:right w:w="115" w:type="dxa"/>
      </w:tblCellMar>
    </w:tblPr>
  </w:style>
  <w:style w:type="table" w:customStyle="1" w:styleId="afffa">
    <w:basedOn w:val="TableNormal1"/>
    <w:tblPr>
      <w:tblStyleRowBandSize w:val="1"/>
      <w:tblStyleColBandSize w:val="1"/>
      <w:tblCellMar>
        <w:left w:w="115" w:type="dxa"/>
        <w:right w:w="115" w:type="dxa"/>
      </w:tblCellMar>
    </w:tblPr>
  </w:style>
  <w:style w:type="table" w:customStyle="1" w:styleId="afffb">
    <w:basedOn w:val="TableNormal1"/>
    <w:tblPr>
      <w:tblStyleRowBandSize w:val="1"/>
      <w:tblStyleColBandSize w:val="1"/>
      <w:tblCellMar>
        <w:left w:w="115" w:type="dxa"/>
        <w:right w:w="115" w:type="dxa"/>
      </w:tblCellMar>
    </w:tblPr>
  </w:style>
  <w:style w:type="table" w:customStyle="1" w:styleId="afffc">
    <w:basedOn w:val="TableNormal1"/>
    <w:tblPr>
      <w:tblStyleRowBandSize w:val="1"/>
      <w:tblStyleColBandSize w:val="1"/>
      <w:tblCellMar>
        <w:left w:w="115" w:type="dxa"/>
        <w:right w:w="115" w:type="dxa"/>
      </w:tblCellMar>
    </w:tblPr>
  </w:style>
  <w:style w:type="table" w:customStyle="1" w:styleId="afffd">
    <w:basedOn w:val="TableNormal1"/>
    <w:tblPr>
      <w:tblStyleRowBandSize w:val="1"/>
      <w:tblStyleColBandSize w:val="1"/>
      <w:tblCellMar>
        <w:left w:w="115" w:type="dxa"/>
        <w:right w:w="115" w:type="dxa"/>
      </w:tblCellMar>
    </w:tblPr>
  </w:style>
  <w:style w:type="table" w:customStyle="1" w:styleId="afffe">
    <w:basedOn w:val="TableNormal1"/>
    <w:tblPr>
      <w:tblStyleRowBandSize w:val="1"/>
      <w:tblStyleColBandSize w:val="1"/>
      <w:tblCellMar>
        <w:left w:w="115" w:type="dxa"/>
        <w:right w:w="115" w:type="dxa"/>
      </w:tblCellMar>
    </w:tblPr>
  </w:style>
  <w:style w:type="table" w:customStyle="1" w:styleId="affff">
    <w:basedOn w:val="TableNormal1"/>
    <w:tblPr>
      <w:tblStyleRowBandSize w:val="1"/>
      <w:tblStyleColBandSize w:val="1"/>
      <w:tblCellMar>
        <w:left w:w="115" w:type="dxa"/>
        <w:right w:w="115" w:type="dxa"/>
      </w:tblCellMar>
    </w:tblPr>
  </w:style>
  <w:style w:type="table" w:customStyle="1" w:styleId="affff0">
    <w:basedOn w:val="TableNormal1"/>
    <w:tblPr>
      <w:tblStyleRowBandSize w:val="1"/>
      <w:tblStyleColBandSize w:val="1"/>
      <w:tblCellMar>
        <w:left w:w="115" w:type="dxa"/>
        <w:right w:w="115" w:type="dxa"/>
      </w:tblCellMar>
    </w:tblPr>
  </w:style>
  <w:style w:type="table" w:customStyle="1" w:styleId="affff1">
    <w:basedOn w:val="TableNormal1"/>
    <w:tblPr>
      <w:tblStyleRowBandSize w:val="1"/>
      <w:tblStyleColBandSize w:val="1"/>
      <w:tblCellMar>
        <w:left w:w="115" w:type="dxa"/>
        <w:right w:w="115" w:type="dxa"/>
      </w:tblCellMar>
    </w:tblPr>
  </w:style>
  <w:style w:type="table" w:customStyle="1" w:styleId="affff2">
    <w:basedOn w:val="TableNormal1"/>
    <w:tblPr>
      <w:tblStyleRowBandSize w:val="1"/>
      <w:tblStyleColBandSize w:val="1"/>
      <w:tblCellMar>
        <w:left w:w="115" w:type="dxa"/>
        <w:right w:w="115" w:type="dxa"/>
      </w:tblCellMar>
    </w:tblPr>
  </w:style>
  <w:style w:type="table" w:customStyle="1" w:styleId="affff3">
    <w:basedOn w:val="TableNormal1"/>
    <w:tblPr>
      <w:tblStyleRowBandSize w:val="1"/>
      <w:tblStyleColBandSize w:val="1"/>
      <w:tblCellMar>
        <w:left w:w="115" w:type="dxa"/>
        <w:right w:w="115" w:type="dxa"/>
      </w:tblCellMar>
    </w:tblPr>
  </w:style>
  <w:style w:type="table" w:customStyle="1" w:styleId="affff4">
    <w:basedOn w:val="TableNormal1"/>
    <w:tblPr>
      <w:tblStyleRowBandSize w:val="1"/>
      <w:tblStyleColBandSize w:val="1"/>
      <w:tblCellMar>
        <w:left w:w="115" w:type="dxa"/>
        <w:right w:w="115" w:type="dxa"/>
      </w:tblCellMar>
    </w:tblPr>
  </w:style>
  <w:style w:type="table" w:customStyle="1" w:styleId="affff5">
    <w:basedOn w:val="TableNormal1"/>
    <w:tblPr>
      <w:tblStyleRowBandSize w:val="1"/>
      <w:tblStyleColBandSize w:val="1"/>
      <w:tblCellMar>
        <w:left w:w="115" w:type="dxa"/>
        <w:right w:w="115" w:type="dxa"/>
      </w:tblCellMar>
    </w:tblPr>
  </w:style>
  <w:style w:type="table" w:customStyle="1" w:styleId="affff6">
    <w:basedOn w:val="TableNormal1"/>
    <w:tblPr>
      <w:tblStyleRowBandSize w:val="1"/>
      <w:tblStyleColBandSize w:val="1"/>
      <w:tblCellMar>
        <w:left w:w="115" w:type="dxa"/>
        <w:right w:w="115" w:type="dxa"/>
      </w:tblCellMar>
    </w:tblPr>
  </w:style>
  <w:style w:type="table" w:customStyle="1" w:styleId="affff7">
    <w:basedOn w:val="TableNormal1"/>
    <w:tblPr>
      <w:tblStyleRowBandSize w:val="1"/>
      <w:tblStyleColBandSize w:val="1"/>
      <w:tblCellMar>
        <w:left w:w="115" w:type="dxa"/>
        <w:right w:w="115" w:type="dxa"/>
      </w:tblCellMar>
    </w:tblPr>
  </w:style>
  <w:style w:type="table" w:customStyle="1" w:styleId="affff8">
    <w:basedOn w:val="TableNormal1"/>
    <w:tblPr>
      <w:tblStyleRowBandSize w:val="1"/>
      <w:tblStyleColBandSize w:val="1"/>
      <w:tblCellMar>
        <w:left w:w="115" w:type="dxa"/>
        <w:right w:w="115" w:type="dxa"/>
      </w:tblCellMar>
    </w:tblPr>
  </w:style>
  <w:style w:type="table" w:customStyle="1" w:styleId="affff9">
    <w:basedOn w:val="TableNormal1"/>
    <w:tblPr>
      <w:tblStyleRowBandSize w:val="1"/>
      <w:tblStyleColBandSize w:val="1"/>
      <w:tblCellMar>
        <w:left w:w="115" w:type="dxa"/>
        <w:right w:w="115" w:type="dxa"/>
      </w:tblCellMar>
    </w:tblPr>
  </w:style>
  <w:style w:type="table" w:customStyle="1" w:styleId="affffa">
    <w:basedOn w:val="TableNormal1"/>
    <w:tblPr>
      <w:tblStyleRowBandSize w:val="1"/>
      <w:tblStyleColBandSize w:val="1"/>
      <w:tblCellMar>
        <w:left w:w="115" w:type="dxa"/>
        <w:right w:w="115" w:type="dxa"/>
      </w:tblCellMar>
    </w:tblPr>
  </w:style>
  <w:style w:type="table" w:customStyle="1" w:styleId="affffb">
    <w:basedOn w:val="TableNormal1"/>
    <w:tblPr>
      <w:tblStyleRowBandSize w:val="1"/>
      <w:tblStyleColBandSize w:val="1"/>
      <w:tblCellMar>
        <w:top w:w="100" w:type="dxa"/>
        <w:left w:w="115" w:type="dxa"/>
        <w:bottom w:w="100" w:type="dxa"/>
        <w:right w:w="115" w:type="dxa"/>
      </w:tblCellMar>
    </w:tblPr>
  </w:style>
  <w:style w:type="table" w:customStyle="1" w:styleId="affffc">
    <w:basedOn w:val="TableNormal1"/>
    <w:tblPr>
      <w:tblStyleRowBandSize w:val="1"/>
      <w:tblStyleColBandSize w:val="1"/>
      <w:tblCellMar>
        <w:top w:w="100" w:type="dxa"/>
        <w:left w:w="115" w:type="dxa"/>
        <w:bottom w:w="100" w:type="dxa"/>
        <w:right w:w="115" w:type="dxa"/>
      </w:tblCellMar>
    </w:tblPr>
  </w:style>
  <w:style w:type="table" w:customStyle="1" w:styleId="affffd">
    <w:basedOn w:val="TableNormal1"/>
    <w:tblPr>
      <w:tblStyleRowBandSize w:val="1"/>
      <w:tblStyleColBandSize w:val="1"/>
      <w:tblCellMar>
        <w:top w:w="100" w:type="dxa"/>
        <w:left w:w="115" w:type="dxa"/>
        <w:bottom w:w="100" w:type="dxa"/>
        <w:right w:w="115" w:type="dxa"/>
      </w:tblCellMar>
    </w:tblPr>
  </w:style>
  <w:style w:type="table" w:customStyle="1" w:styleId="affffe">
    <w:basedOn w:val="TableNormal1"/>
    <w:tblPr>
      <w:tblStyleRowBandSize w:val="1"/>
      <w:tblStyleColBandSize w:val="1"/>
      <w:tblCellMar>
        <w:top w:w="100" w:type="dxa"/>
        <w:left w:w="115" w:type="dxa"/>
        <w:bottom w:w="100" w:type="dxa"/>
        <w:right w:w="115" w:type="dxa"/>
      </w:tblCellMar>
    </w:tblPr>
  </w:style>
  <w:style w:type="table" w:customStyle="1" w:styleId="afffff">
    <w:basedOn w:val="TableNormal1"/>
    <w:tblPr>
      <w:tblStyleRowBandSize w:val="1"/>
      <w:tblStyleColBandSize w:val="1"/>
      <w:tblCellMar>
        <w:top w:w="100" w:type="dxa"/>
        <w:left w:w="115" w:type="dxa"/>
        <w:bottom w:w="100" w:type="dxa"/>
        <w:right w:w="115" w:type="dxa"/>
      </w:tblCellMar>
    </w:tblPr>
  </w:style>
  <w:style w:type="table" w:customStyle="1" w:styleId="afffff0">
    <w:basedOn w:val="TableNormal1"/>
    <w:tblPr>
      <w:tblStyleRowBandSize w:val="1"/>
      <w:tblStyleColBandSize w:val="1"/>
      <w:tblCellMar>
        <w:top w:w="100" w:type="dxa"/>
        <w:left w:w="115" w:type="dxa"/>
        <w:bottom w:w="100" w:type="dxa"/>
        <w:right w:w="115" w:type="dxa"/>
      </w:tblCellMar>
    </w:tblPr>
  </w:style>
  <w:style w:type="table" w:customStyle="1" w:styleId="afffff1">
    <w:basedOn w:val="TableNormal1"/>
    <w:tblPr>
      <w:tblStyleRowBandSize w:val="1"/>
      <w:tblStyleColBandSize w:val="1"/>
      <w:tblCellMar>
        <w:top w:w="100" w:type="dxa"/>
        <w:left w:w="115" w:type="dxa"/>
        <w:bottom w:w="100" w:type="dxa"/>
        <w:right w:w="115" w:type="dxa"/>
      </w:tblCellMar>
    </w:tblPr>
  </w:style>
  <w:style w:type="table" w:customStyle="1" w:styleId="afffff2">
    <w:basedOn w:val="TableNormal1"/>
    <w:tblPr>
      <w:tblStyleRowBandSize w:val="1"/>
      <w:tblStyleColBandSize w:val="1"/>
      <w:tblCellMar>
        <w:top w:w="100" w:type="dxa"/>
        <w:left w:w="115" w:type="dxa"/>
        <w:bottom w:w="100" w:type="dxa"/>
        <w:right w:w="115" w:type="dxa"/>
      </w:tblCellMar>
    </w:tblPr>
  </w:style>
  <w:style w:type="table" w:customStyle="1" w:styleId="afffff3">
    <w:basedOn w:val="TableNormal1"/>
    <w:tblPr>
      <w:tblStyleRowBandSize w:val="1"/>
      <w:tblStyleColBandSize w:val="1"/>
      <w:tblCellMar>
        <w:top w:w="100" w:type="dxa"/>
        <w:left w:w="115" w:type="dxa"/>
        <w:bottom w:w="100" w:type="dxa"/>
        <w:right w:w="115" w:type="dxa"/>
      </w:tblCellMar>
    </w:tblPr>
  </w:style>
  <w:style w:type="table" w:customStyle="1" w:styleId="afffff4">
    <w:basedOn w:val="TableNormal1"/>
    <w:tblPr>
      <w:tblStyleRowBandSize w:val="1"/>
      <w:tblStyleColBandSize w:val="1"/>
      <w:tblCellMar>
        <w:top w:w="100" w:type="dxa"/>
        <w:left w:w="115" w:type="dxa"/>
        <w:bottom w:w="100" w:type="dxa"/>
        <w:right w:w="115" w:type="dxa"/>
      </w:tblCellMar>
    </w:tblPr>
  </w:style>
  <w:style w:type="table" w:customStyle="1" w:styleId="afffff5">
    <w:basedOn w:val="TableNormal1"/>
    <w:tblPr>
      <w:tblStyleRowBandSize w:val="1"/>
      <w:tblStyleColBandSize w:val="1"/>
      <w:tblCellMar>
        <w:top w:w="100" w:type="dxa"/>
        <w:left w:w="115" w:type="dxa"/>
        <w:bottom w:w="100" w:type="dxa"/>
        <w:right w:w="115" w:type="dxa"/>
      </w:tblCellMar>
    </w:tblPr>
  </w:style>
  <w:style w:type="table" w:customStyle="1" w:styleId="afffff6">
    <w:basedOn w:val="TableNormal1"/>
    <w:tblPr>
      <w:tblStyleRowBandSize w:val="1"/>
      <w:tblStyleColBandSize w:val="1"/>
      <w:tblCellMar>
        <w:top w:w="100" w:type="dxa"/>
        <w:left w:w="115" w:type="dxa"/>
        <w:bottom w:w="100" w:type="dxa"/>
        <w:right w:w="115" w:type="dxa"/>
      </w:tblCellMar>
    </w:tblPr>
  </w:style>
  <w:style w:type="table" w:customStyle="1" w:styleId="afffff7">
    <w:basedOn w:val="TableNormal1"/>
    <w:tblPr>
      <w:tblStyleRowBandSize w:val="1"/>
      <w:tblStyleColBandSize w:val="1"/>
      <w:tblCellMar>
        <w:top w:w="100" w:type="dxa"/>
        <w:left w:w="115" w:type="dxa"/>
        <w:bottom w:w="100" w:type="dxa"/>
        <w:right w:w="115" w:type="dxa"/>
      </w:tblCellMar>
    </w:tblPr>
  </w:style>
  <w:style w:type="table" w:customStyle="1" w:styleId="afffff8">
    <w:basedOn w:val="TableNormal1"/>
    <w:tblPr>
      <w:tblStyleRowBandSize w:val="1"/>
      <w:tblStyleColBandSize w:val="1"/>
      <w:tblCellMar>
        <w:top w:w="100" w:type="dxa"/>
        <w:left w:w="115" w:type="dxa"/>
        <w:bottom w:w="100" w:type="dxa"/>
        <w:right w:w="115" w:type="dxa"/>
      </w:tblCellMar>
    </w:tblPr>
  </w:style>
  <w:style w:type="table" w:customStyle="1" w:styleId="afffff9">
    <w:basedOn w:val="TableNormal1"/>
    <w:tblPr>
      <w:tblStyleRowBandSize w:val="1"/>
      <w:tblStyleColBandSize w:val="1"/>
      <w:tblCellMar>
        <w:top w:w="100" w:type="dxa"/>
        <w:left w:w="115" w:type="dxa"/>
        <w:bottom w:w="100" w:type="dxa"/>
        <w:right w:w="115" w:type="dxa"/>
      </w:tblCellMar>
    </w:tblPr>
  </w:style>
  <w:style w:type="table" w:customStyle="1" w:styleId="afffffa">
    <w:basedOn w:val="TableNormal1"/>
    <w:tblPr>
      <w:tblStyleRowBandSize w:val="1"/>
      <w:tblStyleColBandSize w:val="1"/>
      <w:tblCellMar>
        <w:top w:w="100" w:type="dxa"/>
        <w:left w:w="115" w:type="dxa"/>
        <w:bottom w:w="100" w:type="dxa"/>
        <w:right w:w="115" w:type="dxa"/>
      </w:tblCellMar>
    </w:tblPr>
  </w:style>
  <w:style w:type="table" w:customStyle="1" w:styleId="afffffb">
    <w:basedOn w:val="TableNormal1"/>
    <w:tblPr>
      <w:tblStyleRowBandSize w:val="1"/>
      <w:tblStyleColBandSize w:val="1"/>
      <w:tblCellMar>
        <w:top w:w="100" w:type="dxa"/>
        <w:left w:w="115" w:type="dxa"/>
        <w:bottom w:w="100" w:type="dxa"/>
        <w:right w:w="115" w:type="dxa"/>
      </w:tblCellMar>
    </w:tblPr>
  </w:style>
  <w:style w:type="table" w:customStyle="1" w:styleId="afffffc">
    <w:basedOn w:val="TableNormal1"/>
    <w:tblPr>
      <w:tblStyleRowBandSize w:val="1"/>
      <w:tblStyleColBandSize w:val="1"/>
      <w:tblCellMar>
        <w:top w:w="100" w:type="dxa"/>
        <w:left w:w="115" w:type="dxa"/>
        <w:bottom w:w="100" w:type="dxa"/>
        <w:right w:w="115" w:type="dxa"/>
      </w:tblCellMar>
    </w:tblPr>
  </w:style>
  <w:style w:type="table" w:customStyle="1" w:styleId="afffffd">
    <w:basedOn w:val="TableNormal1"/>
    <w:tblPr>
      <w:tblStyleRowBandSize w:val="1"/>
      <w:tblStyleColBandSize w:val="1"/>
      <w:tblCellMar>
        <w:top w:w="100" w:type="dxa"/>
        <w:left w:w="115" w:type="dxa"/>
        <w:bottom w:w="100" w:type="dxa"/>
        <w:right w:w="115" w:type="dxa"/>
      </w:tblCellMar>
    </w:tblPr>
  </w:style>
  <w:style w:type="table" w:customStyle="1" w:styleId="afffffe">
    <w:basedOn w:val="TableNormal1"/>
    <w:tblPr>
      <w:tblStyleRowBandSize w:val="1"/>
      <w:tblStyleColBandSize w:val="1"/>
      <w:tblCellMar>
        <w:top w:w="100" w:type="dxa"/>
        <w:left w:w="115" w:type="dxa"/>
        <w:bottom w:w="100" w:type="dxa"/>
        <w:right w:w="115" w:type="dxa"/>
      </w:tblCellMar>
    </w:tblPr>
  </w:style>
  <w:style w:type="table" w:customStyle="1" w:styleId="affffff">
    <w:basedOn w:val="TableNormal1"/>
    <w:tblPr>
      <w:tblStyleRowBandSize w:val="1"/>
      <w:tblStyleColBandSize w:val="1"/>
      <w:tblCellMar>
        <w:top w:w="100" w:type="dxa"/>
        <w:left w:w="115" w:type="dxa"/>
        <w:bottom w:w="100" w:type="dxa"/>
        <w:right w:w="115" w:type="dxa"/>
      </w:tblCellMar>
    </w:tblPr>
  </w:style>
  <w:style w:type="table" w:customStyle="1" w:styleId="affffff0">
    <w:basedOn w:val="TableNormal1"/>
    <w:tblPr>
      <w:tblStyleRowBandSize w:val="1"/>
      <w:tblStyleColBandSize w:val="1"/>
      <w:tblCellMar>
        <w:top w:w="100" w:type="dxa"/>
        <w:left w:w="115" w:type="dxa"/>
        <w:bottom w:w="100" w:type="dxa"/>
        <w:right w:w="115" w:type="dxa"/>
      </w:tblCellMar>
    </w:tblPr>
  </w:style>
  <w:style w:type="table" w:customStyle="1" w:styleId="affffff1">
    <w:basedOn w:val="TableNormal1"/>
    <w:tblPr>
      <w:tblStyleRowBandSize w:val="1"/>
      <w:tblStyleColBandSize w:val="1"/>
      <w:tblCellMar>
        <w:top w:w="100" w:type="dxa"/>
        <w:left w:w="115" w:type="dxa"/>
        <w:bottom w:w="100" w:type="dxa"/>
        <w:right w:w="115" w:type="dxa"/>
      </w:tblCellMar>
    </w:tblPr>
  </w:style>
  <w:style w:type="table" w:customStyle="1" w:styleId="affffff2">
    <w:basedOn w:val="TableNormal1"/>
    <w:tblPr>
      <w:tblStyleRowBandSize w:val="1"/>
      <w:tblStyleColBandSize w:val="1"/>
      <w:tblCellMar>
        <w:top w:w="100" w:type="dxa"/>
        <w:left w:w="115" w:type="dxa"/>
        <w:bottom w:w="100" w:type="dxa"/>
        <w:right w:w="115" w:type="dxa"/>
      </w:tblCellMar>
    </w:tblPr>
  </w:style>
  <w:style w:type="table" w:customStyle="1" w:styleId="affffff3">
    <w:basedOn w:val="TableNormal1"/>
    <w:tblPr>
      <w:tblStyleRowBandSize w:val="1"/>
      <w:tblStyleColBandSize w:val="1"/>
      <w:tblCellMar>
        <w:top w:w="100" w:type="dxa"/>
        <w:left w:w="115" w:type="dxa"/>
        <w:bottom w:w="100" w:type="dxa"/>
        <w:right w:w="115" w:type="dxa"/>
      </w:tblCellMar>
    </w:tblPr>
  </w:style>
  <w:style w:type="table" w:customStyle="1" w:styleId="affffff4">
    <w:basedOn w:val="TableNormal1"/>
    <w:tblPr>
      <w:tblStyleRowBandSize w:val="1"/>
      <w:tblStyleColBandSize w:val="1"/>
      <w:tblCellMar>
        <w:top w:w="100" w:type="dxa"/>
        <w:left w:w="115" w:type="dxa"/>
        <w:bottom w:w="100" w:type="dxa"/>
        <w:right w:w="115" w:type="dxa"/>
      </w:tblCellMar>
    </w:tblPr>
  </w:style>
  <w:style w:type="table" w:customStyle="1" w:styleId="affffff5">
    <w:basedOn w:val="TableNormal1"/>
    <w:tblPr>
      <w:tblStyleRowBandSize w:val="1"/>
      <w:tblStyleColBandSize w:val="1"/>
      <w:tblCellMar>
        <w:top w:w="100" w:type="dxa"/>
        <w:left w:w="115" w:type="dxa"/>
        <w:bottom w:w="100" w:type="dxa"/>
        <w:right w:w="115" w:type="dxa"/>
      </w:tblCellMar>
    </w:tblPr>
  </w:style>
  <w:style w:type="table" w:customStyle="1" w:styleId="affffff6">
    <w:basedOn w:val="TableNormal1"/>
    <w:tblPr>
      <w:tblStyleRowBandSize w:val="1"/>
      <w:tblStyleColBandSize w:val="1"/>
      <w:tblCellMar>
        <w:top w:w="100" w:type="dxa"/>
        <w:left w:w="115" w:type="dxa"/>
        <w:bottom w:w="100" w:type="dxa"/>
        <w:right w:w="115" w:type="dxa"/>
      </w:tblCellMar>
    </w:tblPr>
  </w:style>
  <w:style w:type="table" w:customStyle="1" w:styleId="affffff7">
    <w:basedOn w:val="TableNormal1"/>
    <w:tblPr>
      <w:tblStyleRowBandSize w:val="1"/>
      <w:tblStyleColBandSize w:val="1"/>
      <w:tblCellMar>
        <w:top w:w="100" w:type="dxa"/>
        <w:left w:w="115" w:type="dxa"/>
        <w:bottom w:w="100" w:type="dxa"/>
        <w:right w:w="115" w:type="dxa"/>
      </w:tblCellMar>
    </w:tblPr>
  </w:style>
  <w:style w:type="table" w:customStyle="1" w:styleId="affffff8">
    <w:basedOn w:val="TableNormal1"/>
    <w:tblPr>
      <w:tblStyleRowBandSize w:val="1"/>
      <w:tblStyleColBandSize w:val="1"/>
      <w:tblCellMar>
        <w:top w:w="100" w:type="dxa"/>
        <w:left w:w="115" w:type="dxa"/>
        <w:bottom w:w="100" w:type="dxa"/>
        <w:right w:w="115" w:type="dxa"/>
      </w:tblCellMar>
    </w:tblPr>
  </w:style>
  <w:style w:type="table" w:customStyle="1" w:styleId="affffff9">
    <w:basedOn w:val="TableNormal1"/>
    <w:tblPr>
      <w:tblStyleRowBandSize w:val="1"/>
      <w:tblStyleColBandSize w:val="1"/>
      <w:tblCellMar>
        <w:top w:w="100" w:type="dxa"/>
        <w:left w:w="115" w:type="dxa"/>
        <w:bottom w:w="100" w:type="dxa"/>
        <w:right w:w="115" w:type="dxa"/>
      </w:tblCellMar>
    </w:tblPr>
  </w:style>
  <w:style w:type="table" w:customStyle="1" w:styleId="affffffa">
    <w:basedOn w:val="TableNormal1"/>
    <w:tblPr>
      <w:tblStyleRowBandSize w:val="1"/>
      <w:tblStyleColBandSize w:val="1"/>
      <w:tblCellMar>
        <w:top w:w="100" w:type="dxa"/>
        <w:left w:w="115" w:type="dxa"/>
        <w:bottom w:w="100" w:type="dxa"/>
        <w:right w:w="115" w:type="dxa"/>
      </w:tblCellMar>
    </w:tblPr>
  </w:style>
  <w:style w:type="table" w:customStyle="1" w:styleId="affffffb">
    <w:basedOn w:val="TableNormal1"/>
    <w:tblPr>
      <w:tblStyleRowBandSize w:val="1"/>
      <w:tblStyleColBandSize w:val="1"/>
      <w:tblCellMar>
        <w:top w:w="100" w:type="dxa"/>
        <w:left w:w="115" w:type="dxa"/>
        <w:bottom w:w="100" w:type="dxa"/>
        <w:right w:w="115" w:type="dxa"/>
      </w:tblCellMar>
    </w:tblPr>
  </w:style>
  <w:style w:type="table" w:customStyle="1" w:styleId="affffffc">
    <w:basedOn w:val="TableNormal1"/>
    <w:tblPr>
      <w:tblStyleRowBandSize w:val="1"/>
      <w:tblStyleColBandSize w:val="1"/>
      <w:tblCellMar>
        <w:top w:w="100" w:type="dxa"/>
        <w:left w:w="115" w:type="dxa"/>
        <w:bottom w:w="100"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0743611">
      <w:bodyDiv w:val="1"/>
      <w:marLeft w:val="0"/>
      <w:marRight w:val="0"/>
      <w:marTop w:val="0"/>
      <w:marBottom w:val="0"/>
      <w:divBdr>
        <w:top w:val="none" w:sz="0" w:space="0" w:color="auto"/>
        <w:left w:val="none" w:sz="0" w:space="0" w:color="auto"/>
        <w:bottom w:val="none" w:sz="0" w:space="0" w:color="auto"/>
        <w:right w:val="none" w:sz="0" w:space="0" w:color="auto"/>
      </w:divBdr>
    </w:div>
    <w:div w:id="1189758964">
      <w:bodyDiv w:val="1"/>
      <w:marLeft w:val="0"/>
      <w:marRight w:val="0"/>
      <w:marTop w:val="0"/>
      <w:marBottom w:val="0"/>
      <w:divBdr>
        <w:top w:val="none" w:sz="0" w:space="0" w:color="auto"/>
        <w:left w:val="none" w:sz="0" w:space="0" w:color="auto"/>
        <w:bottom w:val="none" w:sz="0" w:space="0" w:color="auto"/>
        <w:right w:val="none" w:sz="0" w:space="0" w:color="auto"/>
      </w:divBdr>
    </w:div>
    <w:div w:id="130103876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Yu Gothic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Yu Mincho"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hdUW+6ZrGxojLvgck2aiQpHjTpg==">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920</Words>
  <Characters>5250</Characters>
  <Application>Microsoft Office Word</Application>
  <DocSecurity>0</DocSecurity>
  <Lines>43</Lines>
  <Paragraphs>12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CIC-LER</dc:creator>
  <cp:lastModifiedBy>Sayaka Yabe</cp:lastModifiedBy>
  <cp:revision>2</cp:revision>
  <dcterms:created xsi:type="dcterms:W3CDTF">2022-11-08T10:59:00Z</dcterms:created>
  <dcterms:modified xsi:type="dcterms:W3CDTF">2022-11-08T10:59:00Z</dcterms:modified>
</cp:coreProperties>
</file>