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4613" w14:textId="624F74E0" w:rsidR="009278C9" w:rsidRDefault="009278C9" w:rsidP="009278C9">
      <w:pPr>
        <w:rPr>
          <w:rFonts w:ascii="Times New Roman" w:eastAsia="ＭＳ 明朝" w:hAnsi="Times New Roman" w:cs="Times New Roman"/>
          <w:b/>
          <w:color w:val="000000" w:themeColor="text1"/>
          <w:sz w:val="24"/>
          <w:szCs w:val="24"/>
        </w:rPr>
      </w:pPr>
      <w:r>
        <w:rPr>
          <w:rFonts w:ascii="Times New Roman" w:eastAsia="ＭＳ 明朝" w:hAnsi="Times New Roman" w:cs="Times New Roman"/>
          <w:b/>
          <w:color w:val="000000" w:themeColor="text1"/>
          <w:sz w:val="24"/>
          <w:szCs w:val="24"/>
        </w:rPr>
        <w:t xml:space="preserve">Hojo Garden </w:t>
      </w:r>
    </w:p>
    <w:p w14:paraId="2AAA2BFB" w14:textId="77777777" w:rsidR="009278C9" w:rsidRDefault="009278C9" w:rsidP="009278C9">
      <w:pPr>
        <w:rPr>
          <w:rFonts w:ascii="Times New Roman" w:eastAsia="ＭＳ 明朝" w:hAnsi="Times New Roman" w:cs="Times New Roman"/>
          <w:color w:val="000000" w:themeColor="text1"/>
          <w:sz w:val="24"/>
          <w:szCs w:val="24"/>
        </w:rPr>
      </w:pPr>
    </w:p>
    <w:p w14:paraId="5D66175F" w14:textId="77777777" w:rsidR="009278C9" w:rsidRDefault="009278C9" w:rsidP="009278C9">
      <w:pPr>
        <w:rPr>
          <w:rFonts w:ascii="Times New Roman" w:eastAsia="ＭＳ 明朝" w:hAnsi="Times New Roman" w:cs="Times New Roman"/>
          <w:color w:val="000000" w:themeColor="text1"/>
          <w:sz w:val="24"/>
          <w:szCs w:val="24"/>
        </w:rPr>
      </w:pPr>
      <w:r>
        <w:rPr>
          <w:rFonts w:ascii="Times New Roman" w:eastAsia="ＭＳ 明朝" w:hAnsi="Times New Roman" w:cs="Times New Roman"/>
          <w:color w:val="000000" w:themeColor="text1"/>
          <w:sz w:val="24"/>
          <w:szCs w:val="24"/>
        </w:rPr>
        <w:t>The Hojo Garden is believed to have been designed by the founding abbot of Kenchoji, Lanxi Daolong (1213–1278), when the temple was built. The garden was renovated in 2003 for the temple’s 750th anniversary, and is designated a National Place of Scenic Beauty.</w:t>
      </w:r>
    </w:p>
    <w:p w14:paraId="791B4B8B" w14:textId="136F342F" w:rsidR="0003796F" w:rsidRPr="009278C9" w:rsidRDefault="0003796F" w:rsidP="009278C9"/>
    <w:sectPr w:rsidR="0003796F" w:rsidRPr="009278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278C9"/>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9028997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2022-11-08T11:07:00Z</dcterms:created>
  <dcterms:modified xsi:type="dcterms:W3CDTF">2022-11-08T11:07:00Z</dcterms:modified>
</cp:coreProperties>
</file>