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B1035" w14:textId="76B8B9FA" w:rsidR="00ED3676" w:rsidRDefault="00ED3676" w:rsidP="00ED3676">
      <w:pP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Wakamiya Shrine</w:t>
      </w:r>
    </w:p>
    <w:p w14:paraId="301978DA" w14:textId="77777777" w:rsidR="00ED3676" w:rsidRDefault="00ED3676" w:rsidP="00ED367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14:paraId="5C3E147E" w14:textId="77777777" w:rsidR="00ED3676" w:rsidRDefault="00ED3676" w:rsidP="00ED367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Wakamiya Shrine is the second most important shrine at the Tsurugaoka Hachimangu, after the Main Shrine. The term </w:t>
      </w:r>
      <w:r>
        <w:rPr>
          <w:rFonts w:ascii="Times New Roman" w:hAnsi="Times New Roman" w:cs="Times New Roman"/>
          <w:i/>
          <w:color w:val="000000" w:themeColor="text1"/>
          <w:sz w:val="24"/>
          <w:szCs w:val="24"/>
        </w:rPr>
        <w:t xml:space="preserve">wakamiya </w:t>
      </w:r>
      <w:r>
        <w:rPr>
          <w:rFonts w:ascii="Times New Roman" w:hAnsi="Times New Roman" w:cs="Times New Roman"/>
          <w:color w:val="000000" w:themeColor="text1"/>
          <w:sz w:val="24"/>
          <w:szCs w:val="24"/>
        </w:rPr>
        <w:t xml:space="preserve">is used for a sub-shrine which enshrines a child of the central deity of the main shrine or has a special relationship to that deity, and the four deities enshrined here are all related to Emperor Ojin, or Hachiman, the guardian deity of the warrior class and of the nation of Japan, who is enshrined in the main shrine. The four deities are Ojin’s wife Empress Nakatsu, his son Emperor Nintoku, Nintoku’s wife Empress Iwano, and their son Emperor Richu, all semi-mythical figures. This hierarchical arrangement of an upper and lower shrine dates to 1191, when Tsurugaoka Hachimangu was rebuilt after a fire devastated the grounds. Before that, there was one main shrine, which stood close to where Wakamiya is today, at the foot of the stone staircase that leads to the Main Shrine. The current Wakamiya shrine building was completed in 1624 and is designated an Important Cultural Property. It is in the same </w:t>
      </w:r>
      <w:r>
        <w:rPr>
          <w:rFonts w:ascii="Times New Roman" w:hAnsi="Times New Roman" w:cs="Times New Roman"/>
          <w:i/>
          <w:color w:val="000000" w:themeColor="text1"/>
          <w:sz w:val="24"/>
          <w:szCs w:val="24"/>
        </w:rPr>
        <w:t>gongen-zukuri</w:t>
      </w:r>
      <w:r>
        <w:rPr>
          <w:rFonts w:ascii="Times New Roman" w:hAnsi="Times New Roman" w:cs="Times New Roman"/>
          <w:color w:val="000000" w:themeColor="text1"/>
          <w:sz w:val="24"/>
          <w:szCs w:val="24"/>
        </w:rPr>
        <w:t xml:space="preserve"> style as the Main Shrine, with the worship hall (</w:t>
      </w:r>
      <w:r>
        <w:rPr>
          <w:rFonts w:ascii="Times New Roman" w:hAnsi="Times New Roman" w:cs="Times New Roman"/>
          <w:i/>
          <w:color w:val="000000" w:themeColor="text1"/>
          <w:sz w:val="24"/>
          <w:szCs w:val="24"/>
        </w:rPr>
        <w:t>haiden</w:t>
      </w:r>
      <w:r>
        <w:rPr>
          <w:rFonts w:ascii="Times New Roman" w:hAnsi="Times New Roman" w:cs="Times New Roman"/>
          <w:color w:val="000000" w:themeColor="text1"/>
          <w:sz w:val="24"/>
          <w:szCs w:val="24"/>
        </w:rPr>
        <w:t>), offering hall (</w:t>
      </w:r>
      <w:r>
        <w:rPr>
          <w:rFonts w:ascii="Times New Roman" w:hAnsi="Times New Roman" w:cs="Times New Roman"/>
          <w:i/>
          <w:color w:val="000000" w:themeColor="text1"/>
          <w:sz w:val="24"/>
          <w:szCs w:val="24"/>
        </w:rPr>
        <w:t>heiden</w:t>
      </w:r>
      <w:r>
        <w:rPr>
          <w:rFonts w:ascii="Times New Roman" w:hAnsi="Times New Roman" w:cs="Times New Roman"/>
          <w:color w:val="000000" w:themeColor="text1"/>
          <w:sz w:val="24"/>
          <w:szCs w:val="24"/>
        </w:rPr>
        <w:t>), and main shrine (</w:t>
      </w:r>
      <w:r>
        <w:rPr>
          <w:rFonts w:ascii="Times New Roman" w:hAnsi="Times New Roman" w:cs="Times New Roman"/>
          <w:i/>
          <w:color w:val="000000" w:themeColor="text1"/>
          <w:sz w:val="24"/>
          <w:szCs w:val="24"/>
        </w:rPr>
        <w:t>honden</w:t>
      </w:r>
      <w:r>
        <w:rPr>
          <w:rFonts w:ascii="Times New Roman" w:hAnsi="Times New Roman" w:cs="Times New Roman"/>
          <w:color w:val="000000" w:themeColor="text1"/>
          <w:sz w:val="24"/>
          <w:szCs w:val="24"/>
        </w:rPr>
        <w:t>) all under one roof.</w:t>
      </w:r>
    </w:p>
    <w:p w14:paraId="105B685E" w14:textId="77777777" w:rsidR="00D605B9" w:rsidRPr="00ED3676" w:rsidRDefault="00D605B9" w:rsidP="00ED3676"/>
    <w:sectPr w:rsidR="00D605B9" w:rsidRPr="00ED3676">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3676"/>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8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2022-11-08T11:12:00Z</dcterms:created>
  <dcterms:modified xsi:type="dcterms:W3CDTF">2022-11-08T11:12:00Z</dcterms:modified>
</cp:coreProperties>
</file>