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8B1A" w14:textId="77777777" w:rsidR="00134C17" w:rsidRDefault="00134C17" w:rsidP="00134C17">
      <w:pPr>
        <w:pStyle w:val="Web"/>
        <w:adjustRightInd w:val="0"/>
        <w:spacing w:before="0" w:beforeAutospacing="0" w:after="0" w:afterAutospacing="0"/>
        <w:ind w:firstLineChars="0" w:firstLine="0"/>
        <w:contextualSpacing/>
        <w:rPr>
          <w:rFonts w:eastAsia="Noto Serif CJK JP"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Yokushitsu </w:t>
      </w:r>
      <w:r>
        <w:rPr>
          <w:rFonts w:eastAsia="Noto Serif CJK JP"/>
          <w:b/>
          <w:bCs/>
          <w:color w:val="000000" w:themeColor="text1"/>
        </w:rPr>
        <w:t>(Bathhouse)</w:t>
      </w:r>
    </w:p>
    <w:p w14:paraId="7F072421" w14:textId="77777777" w:rsidR="00134C17" w:rsidRDefault="00134C17" w:rsidP="00134C17">
      <w:pPr>
        <w:spacing w:beforeLines="100" w:before="360"/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Monks are required to follow traditional rules when bathing in the Yokushitsu. It is one of Eiheiji Temple’s three </w:t>
      </w:r>
      <w:r>
        <w:rPr>
          <w:rFonts w:ascii="Times New Roman" w:eastAsia="Noto Serif CJK JP" w:hAnsi="Times New Roman" w:cs="Times New Roman"/>
          <w:i/>
          <w:iCs/>
          <w:color w:val="000000" w:themeColor="text1"/>
          <w:sz w:val="24"/>
          <w:szCs w:val="24"/>
        </w:rPr>
        <w:t>sanmoku dōjō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 (“silent training halls”), areas where monks must remain silent as part of their Zen practice.</w:t>
      </w:r>
    </w:p>
    <w:p w14:paraId="2379DE9A" w14:textId="77777777" w:rsidR="00C576BB" w:rsidRPr="00134C17" w:rsidRDefault="00C576BB" w:rsidP="00134C17"/>
    <w:sectPr w:rsidR="00C576BB" w:rsidRPr="0013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4C17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2022-11-08T11:30:00Z</dcterms:created>
  <dcterms:modified xsi:type="dcterms:W3CDTF">2022-11-08T11:30:00Z</dcterms:modified>
</cp:coreProperties>
</file>