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7C58" w14:textId="77777777" w:rsidR="00211BBC" w:rsidRDefault="00211BBC" w:rsidP="00211BBC">
      <w:pPr>
        <w:pStyle w:val="Web"/>
        <w:adjustRightInd w:val="0"/>
        <w:spacing w:before="0" w:beforeAutospacing="0" w:after="0" w:afterAutospacing="0" w:line="0" w:lineRule="atLeast"/>
        <w:ind w:firstLineChars="0" w:firstLine="0"/>
        <w:contextualSpacing/>
        <w:rPr>
          <w:rFonts w:eastAsia="Noto Serif CJK JP"/>
          <w:b/>
        </w:rPr>
      </w:pPr>
      <w:r>
        <w:rPr>
          <w:rFonts w:eastAsia="Noto Serif CJK JP"/>
          <w:b/>
        </w:rPr>
        <w:t xml:space="preserve">Former Kyoto Dentō Furuichi </w:t>
      </w:r>
      <w:r>
        <w:rPr>
          <w:rFonts w:eastAsia="Noto Serif CJK JP"/>
          <w:b/>
          <w:bCs/>
        </w:rPr>
        <w:t xml:space="preserve">Electric </w:t>
      </w:r>
      <w:r>
        <w:rPr>
          <w:rFonts w:eastAsia="Noto Serif CJK JP"/>
          <w:b/>
        </w:rPr>
        <w:t>Substation</w:t>
      </w:r>
    </w:p>
    <w:p w14:paraId="61CDF6A3" w14:textId="77777777" w:rsidR="00211BBC" w:rsidRDefault="00211BBC" w:rsidP="00211BBC">
      <w:pPr>
        <w:spacing w:beforeLines="100" w:before="360" w:line="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former Kyoto Dentō Furuichi </w:t>
      </w:r>
      <w:r>
        <w:rPr>
          <w:rFonts w:ascii="Times New Roman" w:eastAsia="Noto Serif CJK JP" w:hAnsi="Times New Roman" w:cs="Times New Roman"/>
          <w:sz w:val="24"/>
          <w:szCs w:val="24"/>
        </w:rPr>
        <w:t xml:space="preserve">Electric </w:t>
      </w:r>
      <w:r>
        <w:rPr>
          <w:rFonts w:ascii="Times New Roman" w:hAnsi="Times New Roman"/>
          <w:sz w:val="24"/>
        </w:rPr>
        <w:t xml:space="preserve">Substation was built in 1914 and was designated a Registered Tangible Cultural Property in 2011 for its contribution to the area’s historic </w:t>
      </w:r>
      <w:r>
        <w:rPr>
          <w:rFonts w:ascii="Times New Roman" w:eastAsia="Noto Serif CJK JP" w:hAnsi="Times New Roman" w:cs="Times New Roman"/>
          <w:sz w:val="24"/>
          <w:szCs w:val="24"/>
        </w:rPr>
        <w:t>townscape</w:t>
      </w:r>
      <w:r>
        <w:rPr>
          <w:rFonts w:ascii="Times New Roman" w:hAnsi="Times New Roman"/>
          <w:sz w:val="24"/>
        </w:rPr>
        <w:t>.</w:t>
      </w:r>
    </w:p>
    <w:p w14:paraId="357BADAC" w14:textId="77777777" w:rsidR="00211BBC" w:rsidRDefault="00211BBC" w:rsidP="00211BBC">
      <w:pPr>
        <w:spacing w:beforeLines="100" w:before="360" w:line="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substation is a single-story brick </w:t>
      </w:r>
      <w:r>
        <w:rPr>
          <w:rFonts w:ascii="Times New Roman" w:eastAsia="Noto Serif CJK JP" w:hAnsi="Times New Roman" w:cs="Times New Roman"/>
          <w:sz w:val="24"/>
          <w:szCs w:val="24"/>
        </w:rPr>
        <w:t>building</w:t>
      </w:r>
      <w:r>
        <w:rPr>
          <w:rFonts w:ascii="Times New Roman" w:hAnsi="Times New Roman"/>
          <w:sz w:val="24"/>
        </w:rPr>
        <w:t xml:space="preserve"> measuring 19 meters long and 8 meters wide. Its gabled roof is covered with </w:t>
      </w:r>
      <w:r>
        <w:rPr>
          <w:rFonts w:ascii="Times New Roman" w:hAnsi="Times New Roman"/>
          <w:i/>
          <w:sz w:val="24"/>
        </w:rPr>
        <w:t>sangawara</w:t>
      </w:r>
      <w:r>
        <w:rPr>
          <w:rFonts w:ascii="Times New Roman" w:hAnsi="Times New Roman"/>
          <w:sz w:val="24"/>
        </w:rPr>
        <w:t>, a type of square tile that undulates from concave to convex. The roof is supported by a series of wooden trusses</w:t>
      </w:r>
      <w:r>
        <w:rPr>
          <w:rFonts w:ascii="Times New Roman" w:eastAsia="Noto Serif CJK JP" w:hAnsi="Times New Roman" w:cs="Times New Roman"/>
          <w:sz w:val="24"/>
          <w:szCs w:val="24"/>
        </w:rPr>
        <w:t xml:space="preserve"> that</w:t>
      </w:r>
      <w:r>
        <w:rPr>
          <w:rFonts w:ascii="Times New Roman" w:hAnsi="Times New Roman"/>
          <w:sz w:val="24"/>
        </w:rPr>
        <w:t xml:space="preserve"> eliminate the need for supporting pillars</w:t>
      </w:r>
      <w:r>
        <w:rPr>
          <w:rFonts w:ascii="Times New Roman" w:eastAsia="Noto Serif CJK JP" w:hAnsi="Times New Roman" w:cs="Times New Roman"/>
          <w:sz w:val="24"/>
          <w:szCs w:val="24"/>
        </w:rPr>
        <w:t>. This opens up</w:t>
      </w:r>
      <w:r>
        <w:rPr>
          <w:rFonts w:ascii="Times New Roman" w:hAnsi="Times New Roman"/>
          <w:sz w:val="24"/>
        </w:rPr>
        <w:t xml:space="preserve"> the </w:t>
      </w:r>
      <w:r>
        <w:rPr>
          <w:rFonts w:ascii="Times New Roman" w:eastAsia="Noto Serif CJK JP" w:hAnsi="Times New Roman" w:cs="Times New Roman"/>
          <w:sz w:val="24"/>
          <w:szCs w:val="24"/>
        </w:rPr>
        <w:t>entire</w:t>
      </w:r>
      <w:r>
        <w:rPr>
          <w:rFonts w:ascii="Times New Roman" w:hAnsi="Times New Roman"/>
          <w:sz w:val="24"/>
        </w:rPr>
        <w:t xml:space="preserve"> interior space </w:t>
      </w:r>
      <w:r>
        <w:rPr>
          <w:rFonts w:ascii="Times New Roman" w:eastAsia="Noto Serif CJK JP" w:hAnsi="Times New Roman" w:cs="Times New Roman"/>
          <w:sz w:val="24"/>
          <w:szCs w:val="24"/>
        </w:rPr>
        <w:t>for use</w:t>
      </w:r>
      <w:r>
        <w:rPr>
          <w:rFonts w:ascii="Times New Roman" w:hAnsi="Times New Roman"/>
          <w:sz w:val="24"/>
        </w:rPr>
        <w:t xml:space="preserve">. The substation building is one of </w:t>
      </w:r>
      <w:r>
        <w:rPr>
          <w:rFonts w:ascii="Times New Roman" w:eastAsia="Noto Serif CJK JP" w:hAnsi="Times New Roman" w:cs="Times New Roman"/>
          <w:sz w:val="24"/>
          <w:szCs w:val="24"/>
        </w:rPr>
        <w:t xml:space="preserve">only a </w:t>
      </w:r>
      <w:r>
        <w:rPr>
          <w:rFonts w:ascii="Times New Roman" w:hAnsi="Times New Roman"/>
          <w:sz w:val="24"/>
        </w:rPr>
        <w:t>few</w:t>
      </w:r>
      <w:r>
        <w:rPr>
          <w:rFonts w:ascii="Times New Roman" w:eastAsia="Noto Serif CJK JP" w:hAnsi="Times New Roman" w:cs="Times New Roman"/>
          <w:sz w:val="24"/>
          <w:szCs w:val="24"/>
        </w:rPr>
        <w:t xml:space="preserve"> surviving</w:t>
      </w:r>
      <w:r>
        <w:rPr>
          <w:rFonts w:ascii="Times New Roman" w:hAnsi="Times New Roman"/>
          <w:sz w:val="24"/>
        </w:rPr>
        <w:t xml:space="preserve"> examples of large-scale brick construction in Fukui Prefecture.</w:t>
      </w:r>
    </w:p>
    <w:p w14:paraId="64C26CE2" w14:textId="77777777" w:rsidR="00211BBC" w:rsidRDefault="00211BBC" w:rsidP="00211BBC">
      <w:pPr>
        <w:spacing w:beforeLines="100" w:before="360" w:line="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Like the nearby Eiheiji-guchi Station Building, the substation was operated by an electric company called Kyoto Dentō. </w:t>
      </w:r>
      <w:r>
        <w:rPr>
          <w:rFonts w:ascii="Times New Roman" w:eastAsia="Noto Serif CJK JP" w:hAnsi="Times New Roman" w:cs="Times New Roman"/>
          <w:sz w:val="24"/>
          <w:szCs w:val="24"/>
        </w:rPr>
        <w:t>However, the</w:t>
      </w:r>
      <w:r>
        <w:rPr>
          <w:rFonts w:ascii="Times New Roman" w:hAnsi="Times New Roman"/>
          <w:sz w:val="24"/>
        </w:rPr>
        <w:t xml:space="preserve"> exact purpose of the substation is unknown. The building’s exterior has a series of small, circular openings </w:t>
      </w:r>
      <w:r>
        <w:rPr>
          <w:rFonts w:ascii="Times New Roman" w:eastAsia="Noto Serif CJK JP" w:hAnsi="Times New Roman" w:cs="Times New Roman"/>
          <w:sz w:val="24"/>
          <w:szCs w:val="24"/>
        </w:rPr>
        <w:t>through which</w:t>
      </w:r>
      <w:r>
        <w:rPr>
          <w:rFonts w:ascii="Times New Roman" w:hAnsi="Times New Roman"/>
          <w:sz w:val="24"/>
        </w:rPr>
        <w:t xml:space="preserve"> electrical cables could pass, and it seems likely that the substation supplied power to the train network. </w:t>
      </w:r>
      <w:r>
        <w:rPr>
          <w:rFonts w:ascii="Times New Roman" w:eastAsia="Noto Serif CJK JP" w:hAnsi="Times New Roman" w:cs="Times New Roman"/>
          <w:sz w:val="24"/>
          <w:szCs w:val="24"/>
        </w:rPr>
        <w:t>Contrary to this theory</w:t>
      </w:r>
      <w:r>
        <w:rPr>
          <w:rFonts w:ascii="Times New Roman" w:hAnsi="Times New Roman"/>
          <w:sz w:val="24"/>
        </w:rPr>
        <w:t xml:space="preserve">, the holes face away from the station, </w:t>
      </w:r>
      <w:r>
        <w:rPr>
          <w:rFonts w:ascii="Times New Roman" w:eastAsia="Noto Serif CJK JP" w:hAnsi="Times New Roman" w:cs="Times New Roman"/>
          <w:sz w:val="24"/>
          <w:szCs w:val="24"/>
        </w:rPr>
        <w:t>which suggests that</w:t>
      </w:r>
      <w:r>
        <w:rPr>
          <w:rFonts w:ascii="Times New Roman" w:hAnsi="Times New Roman"/>
          <w:sz w:val="24"/>
        </w:rPr>
        <w:t xml:space="preserve"> they may have had a wholly different purpose.</w:t>
      </w:r>
    </w:p>
    <w:p w14:paraId="2379DE9A" w14:textId="77777777" w:rsidR="00C576BB" w:rsidRPr="00211BBC" w:rsidRDefault="00C576BB" w:rsidP="00211BBC"/>
    <w:sectPr w:rsidR="00C576BB" w:rsidRPr="00211B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721F5" w14:textId="77777777" w:rsidR="00571E78" w:rsidRDefault="00571E78" w:rsidP="002A6075">
      <w:r>
        <w:separator/>
      </w:r>
    </w:p>
  </w:endnote>
  <w:endnote w:type="continuationSeparator" w:id="0">
    <w:p w14:paraId="6F664199" w14:textId="77777777" w:rsidR="00571E78" w:rsidRDefault="00571E7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erif CJK JP">
    <w:altName w:val="游ゴシック"/>
    <w:panose1 w:val="00000000000000000000"/>
    <w:charset w:val="80"/>
    <w:family w:val="roman"/>
    <w:notTrueType/>
    <w:pitch w:val="variable"/>
    <w:sig w:usb0="00000000" w:usb1="2BDF3C10" w:usb2="00000016" w:usb3="00000000" w:csb0="002E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FD53" w14:textId="77777777" w:rsidR="00571E78" w:rsidRDefault="00571E78" w:rsidP="00C576BB">
    <w:pPr>
      <w:pStyle w:val="a5"/>
      <w:ind w:firstLine="1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1761" w14:textId="77777777" w:rsidR="00571E78" w:rsidRDefault="00571E78" w:rsidP="00C576BB">
    <w:pPr>
      <w:pStyle w:val="a5"/>
      <w:ind w:firstLine="1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4046" w14:textId="77777777" w:rsidR="00571E78" w:rsidRDefault="00571E78" w:rsidP="00C576BB">
    <w:pPr>
      <w:pStyle w:val="a5"/>
      <w:ind w:firstLine="1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ED293" w14:textId="77777777" w:rsidR="00571E78" w:rsidRDefault="00571E78" w:rsidP="002A6075">
      <w:r>
        <w:separator/>
      </w:r>
    </w:p>
  </w:footnote>
  <w:footnote w:type="continuationSeparator" w:id="0">
    <w:p w14:paraId="789B1245" w14:textId="77777777" w:rsidR="00571E78" w:rsidRDefault="00571E78" w:rsidP="002A6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472D" w14:textId="77777777" w:rsidR="00571E78" w:rsidRDefault="00571E78" w:rsidP="00C576BB">
    <w:pPr>
      <w:pStyle w:val="a3"/>
      <w:ind w:firstLine="1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AD61" w14:textId="77777777" w:rsidR="00571E78" w:rsidRDefault="00571E78" w:rsidP="00C576BB">
    <w:pPr>
      <w:pStyle w:val="a3"/>
      <w:ind w:firstLine="1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7ACD" w14:textId="77777777" w:rsidR="00571E78" w:rsidRDefault="00571E78" w:rsidP="00C576BB">
    <w:pPr>
      <w:pStyle w:val="a3"/>
      <w:ind w:firstLine="1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175E"/>
    <w:multiLevelType w:val="hybridMultilevel"/>
    <w:tmpl w:val="B4A01368"/>
    <w:lvl w:ilvl="0" w:tplc="3C365824">
      <w:numFmt w:val="bullet"/>
      <w:lvlText w:val=""/>
      <w:lvlJc w:val="left"/>
      <w:pPr>
        <w:ind w:left="45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2F9E0326"/>
    <w:multiLevelType w:val="hybridMultilevel"/>
    <w:tmpl w:val="B428EE00"/>
    <w:lvl w:ilvl="0" w:tplc="1E9E09F8">
      <w:start w:val="527"/>
      <w:numFmt w:val="bullet"/>
      <w:lvlText w:val="-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E098A"/>
    <w:multiLevelType w:val="hybridMultilevel"/>
    <w:tmpl w:val="57A0FBBC"/>
    <w:lvl w:ilvl="0" w:tplc="2370CD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025B8D"/>
    <w:multiLevelType w:val="hybridMultilevel"/>
    <w:tmpl w:val="DBE47B12"/>
    <w:lvl w:ilvl="0" w:tplc="E084EDA8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72B308F1"/>
    <w:multiLevelType w:val="hybridMultilevel"/>
    <w:tmpl w:val="860041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438E8"/>
    <w:rsid w:val="00057493"/>
    <w:rsid w:val="00066EF6"/>
    <w:rsid w:val="0008241E"/>
    <w:rsid w:val="00082C34"/>
    <w:rsid w:val="000C48F4"/>
    <w:rsid w:val="000D1090"/>
    <w:rsid w:val="001069DD"/>
    <w:rsid w:val="00107036"/>
    <w:rsid w:val="00123823"/>
    <w:rsid w:val="001352AF"/>
    <w:rsid w:val="00150F02"/>
    <w:rsid w:val="00153802"/>
    <w:rsid w:val="00155DF2"/>
    <w:rsid w:val="00160BAC"/>
    <w:rsid w:val="001D2246"/>
    <w:rsid w:val="001E6D40"/>
    <w:rsid w:val="00211BBC"/>
    <w:rsid w:val="0023046F"/>
    <w:rsid w:val="002415B8"/>
    <w:rsid w:val="00256AF3"/>
    <w:rsid w:val="00264DB7"/>
    <w:rsid w:val="00267B06"/>
    <w:rsid w:val="002926B2"/>
    <w:rsid w:val="002A24D0"/>
    <w:rsid w:val="002A3E44"/>
    <w:rsid w:val="002A6075"/>
    <w:rsid w:val="00306A44"/>
    <w:rsid w:val="00310CB9"/>
    <w:rsid w:val="003824F4"/>
    <w:rsid w:val="003855B2"/>
    <w:rsid w:val="00395717"/>
    <w:rsid w:val="003B3471"/>
    <w:rsid w:val="003B648F"/>
    <w:rsid w:val="003B7E88"/>
    <w:rsid w:val="003E0ADB"/>
    <w:rsid w:val="003E27EC"/>
    <w:rsid w:val="0041082C"/>
    <w:rsid w:val="00427EBA"/>
    <w:rsid w:val="004502F3"/>
    <w:rsid w:val="00456FDB"/>
    <w:rsid w:val="00477415"/>
    <w:rsid w:val="004B2555"/>
    <w:rsid w:val="004B2AFB"/>
    <w:rsid w:val="004B6634"/>
    <w:rsid w:val="004E7480"/>
    <w:rsid w:val="00542A92"/>
    <w:rsid w:val="00553177"/>
    <w:rsid w:val="00563637"/>
    <w:rsid w:val="00571E78"/>
    <w:rsid w:val="005B4234"/>
    <w:rsid w:val="005B6592"/>
    <w:rsid w:val="005C5727"/>
    <w:rsid w:val="005F486C"/>
    <w:rsid w:val="00601B16"/>
    <w:rsid w:val="00606451"/>
    <w:rsid w:val="00610462"/>
    <w:rsid w:val="0061687A"/>
    <w:rsid w:val="00623B6E"/>
    <w:rsid w:val="006708EF"/>
    <w:rsid w:val="006B709E"/>
    <w:rsid w:val="006C52B1"/>
    <w:rsid w:val="006D6D86"/>
    <w:rsid w:val="006F2D4E"/>
    <w:rsid w:val="006F353F"/>
    <w:rsid w:val="00710B39"/>
    <w:rsid w:val="00716281"/>
    <w:rsid w:val="00721860"/>
    <w:rsid w:val="00727F9F"/>
    <w:rsid w:val="00730452"/>
    <w:rsid w:val="007840B3"/>
    <w:rsid w:val="007A415D"/>
    <w:rsid w:val="007B4BB1"/>
    <w:rsid w:val="007C2A1D"/>
    <w:rsid w:val="007F3050"/>
    <w:rsid w:val="007F79BB"/>
    <w:rsid w:val="00841C34"/>
    <w:rsid w:val="00843E26"/>
    <w:rsid w:val="0088645F"/>
    <w:rsid w:val="008C34B9"/>
    <w:rsid w:val="008D2586"/>
    <w:rsid w:val="008E2210"/>
    <w:rsid w:val="00932FC2"/>
    <w:rsid w:val="00947B25"/>
    <w:rsid w:val="00994469"/>
    <w:rsid w:val="009B4E2A"/>
    <w:rsid w:val="009B5C7E"/>
    <w:rsid w:val="009F3DBE"/>
    <w:rsid w:val="009F7832"/>
    <w:rsid w:val="00A20C5E"/>
    <w:rsid w:val="00A3347F"/>
    <w:rsid w:val="00A369CC"/>
    <w:rsid w:val="00A6369C"/>
    <w:rsid w:val="00A751D7"/>
    <w:rsid w:val="00A9264F"/>
    <w:rsid w:val="00A93555"/>
    <w:rsid w:val="00AB4298"/>
    <w:rsid w:val="00AC4466"/>
    <w:rsid w:val="00AF4658"/>
    <w:rsid w:val="00B102F2"/>
    <w:rsid w:val="00B13D95"/>
    <w:rsid w:val="00B8789B"/>
    <w:rsid w:val="00B96458"/>
    <w:rsid w:val="00BA3FCA"/>
    <w:rsid w:val="00BC07F6"/>
    <w:rsid w:val="00BC0E3B"/>
    <w:rsid w:val="00BC77F9"/>
    <w:rsid w:val="00BE341A"/>
    <w:rsid w:val="00C000D5"/>
    <w:rsid w:val="00C1104D"/>
    <w:rsid w:val="00C128E5"/>
    <w:rsid w:val="00C14B93"/>
    <w:rsid w:val="00C27E26"/>
    <w:rsid w:val="00C3329D"/>
    <w:rsid w:val="00C576BB"/>
    <w:rsid w:val="00C81547"/>
    <w:rsid w:val="00CC1F7A"/>
    <w:rsid w:val="00CE4272"/>
    <w:rsid w:val="00CF1756"/>
    <w:rsid w:val="00CF4734"/>
    <w:rsid w:val="00CF693F"/>
    <w:rsid w:val="00CF7D2F"/>
    <w:rsid w:val="00D03ED1"/>
    <w:rsid w:val="00D6303C"/>
    <w:rsid w:val="00D66115"/>
    <w:rsid w:val="00D71E8F"/>
    <w:rsid w:val="00DB0D99"/>
    <w:rsid w:val="00DF1329"/>
    <w:rsid w:val="00DF2ED2"/>
    <w:rsid w:val="00E2089A"/>
    <w:rsid w:val="00E31261"/>
    <w:rsid w:val="00E67CD5"/>
    <w:rsid w:val="00E83D0D"/>
    <w:rsid w:val="00EC0B82"/>
    <w:rsid w:val="00ED7B9E"/>
    <w:rsid w:val="00F43711"/>
    <w:rsid w:val="00F6239F"/>
    <w:rsid w:val="00F84D97"/>
    <w:rsid w:val="00FD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A0DF9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576BB"/>
    <w:pPr>
      <w:widowControl/>
      <w:spacing w:before="100" w:beforeAutospacing="1" w:after="100" w:afterAutospacing="1"/>
      <w:ind w:firstLineChars="50" w:firstLine="50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a">
    <w:name w:val="annotation text"/>
    <w:basedOn w:val="a"/>
    <w:link w:val="ab"/>
    <w:uiPriority w:val="99"/>
    <w:unhideWhenUsed/>
    <w:rsid w:val="00C576BB"/>
    <w:pPr>
      <w:widowControl/>
      <w:spacing w:before="100" w:beforeAutospacing="1" w:after="100" w:afterAutospacing="1" w:line="400" w:lineRule="exact"/>
      <w:ind w:firstLineChars="50" w:firstLine="50"/>
      <w:jc w:val="left"/>
    </w:pPr>
    <w:rPr>
      <w:kern w:val="0"/>
      <w:sz w:val="22"/>
    </w:rPr>
  </w:style>
  <w:style w:type="character" w:customStyle="1" w:styleId="ab">
    <w:name w:val="コメント文字列 (文字)"/>
    <w:basedOn w:val="a0"/>
    <w:link w:val="aa"/>
    <w:uiPriority w:val="99"/>
    <w:rsid w:val="00C576BB"/>
    <w:rPr>
      <w:kern w:val="0"/>
      <w:sz w:val="22"/>
    </w:rPr>
  </w:style>
  <w:style w:type="character" w:styleId="ac">
    <w:name w:val="Hyperlink"/>
    <w:basedOn w:val="a0"/>
    <w:uiPriority w:val="99"/>
    <w:unhideWhenUsed/>
    <w:rsid w:val="00C576BB"/>
    <w:rPr>
      <w:color w:val="0000FF"/>
      <w:u w:val="single"/>
    </w:rPr>
  </w:style>
  <w:style w:type="character" w:styleId="ad">
    <w:name w:val="Emphasis"/>
    <w:basedOn w:val="a0"/>
    <w:uiPriority w:val="20"/>
    <w:qFormat/>
    <w:rsid w:val="00C576BB"/>
    <w:rPr>
      <w:i/>
      <w:iCs/>
    </w:rPr>
  </w:style>
  <w:style w:type="character" w:customStyle="1" w:styleId="ae">
    <w:name w:val="コメント内容 (文字)"/>
    <w:basedOn w:val="ab"/>
    <w:link w:val="af"/>
    <w:uiPriority w:val="99"/>
    <w:semiHidden/>
    <w:rsid w:val="00C576BB"/>
    <w:rPr>
      <w:b/>
      <w:bCs/>
      <w:kern w:val="0"/>
      <w:sz w:val="20"/>
      <w:szCs w:val="20"/>
    </w:rPr>
  </w:style>
  <w:style w:type="paragraph" w:styleId="af">
    <w:name w:val="annotation subject"/>
    <w:basedOn w:val="aa"/>
    <w:next w:val="aa"/>
    <w:link w:val="ae"/>
    <w:uiPriority w:val="99"/>
    <w:semiHidden/>
    <w:unhideWhenUsed/>
    <w:rsid w:val="00C576BB"/>
    <w:pPr>
      <w:spacing w:line="240" w:lineRule="auto"/>
    </w:pPr>
    <w:rPr>
      <w:b/>
      <w:bCs/>
      <w:sz w:val="20"/>
      <w:szCs w:val="20"/>
    </w:rPr>
  </w:style>
  <w:style w:type="character" w:customStyle="1" w:styleId="Hyperlink1">
    <w:name w:val="Hyperlink1"/>
    <w:basedOn w:val="a0"/>
    <w:uiPriority w:val="99"/>
    <w:unhideWhenUsed/>
    <w:rsid w:val="00C576BB"/>
    <w:rPr>
      <w:color w:val="0563C1"/>
      <w:u w:val="single"/>
    </w:rPr>
  </w:style>
  <w:style w:type="paragraph" w:styleId="af0">
    <w:name w:val="List Paragraph"/>
    <w:basedOn w:val="a"/>
    <w:uiPriority w:val="34"/>
    <w:qFormat/>
    <w:rsid w:val="00C576BB"/>
    <w:pPr>
      <w:widowControl/>
      <w:spacing w:before="100" w:beforeAutospacing="1" w:after="100" w:afterAutospacing="1" w:line="400" w:lineRule="exact"/>
      <w:ind w:leftChars="400" w:left="840" w:firstLineChars="50" w:firstLine="50"/>
      <w:jc w:val="left"/>
    </w:pPr>
    <w:rPr>
      <w:kern w:val="0"/>
      <w:sz w:val="22"/>
    </w:rPr>
  </w:style>
  <w:style w:type="character" w:styleId="af1">
    <w:name w:val="annotation reference"/>
    <w:basedOn w:val="a0"/>
    <w:uiPriority w:val="99"/>
    <w:semiHidden/>
    <w:unhideWhenUsed/>
    <w:rsid w:val="00427EBA"/>
    <w:rPr>
      <w:sz w:val="18"/>
      <w:szCs w:val="18"/>
    </w:rPr>
  </w:style>
  <w:style w:type="paragraph" w:styleId="af2">
    <w:name w:val="Revision"/>
    <w:hidden/>
    <w:uiPriority w:val="99"/>
    <w:semiHidden/>
    <w:rsid w:val="0030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CDF1B-76DB-4E93-B034-ECF4BCE1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2022-11-08T11:31:00Z</dcterms:created>
  <dcterms:modified xsi:type="dcterms:W3CDTF">2022-11-08T11:31:00Z</dcterms:modified>
</cp:coreProperties>
</file>