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6F53" w14:textId="77777777" w:rsidR="00252A39" w:rsidRDefault="00252A39" w:rsidP="00252A39">
      <w:pPr>
        <w:rPr>
          <w:rFonts w:ascii="Times New Roman" w:eastAsia="ＭＳ 明朝" w:hAnsi="Times New Roman" w:cs="Times New Roman"/>
          <w:b/>
          <w:sz w:val="24"/>
          <w:szCs w:val="24"/>
        </w:rPr>
      </w:pPr>
      <w:r>
        <w:rPr>
          <w:rFonts w:ascii="Times New Roman" w:eastAsia="ＭＳ 明朝" w:hAnsi="Times New Roman" w:cs="Times New Roman"/>
          <w:b/>
          <w:sz w:val="24"/>
          <w:szCs w:val="24"/>
        </w:rPr>
        <w:t>Jōgyōdō (Circumambulatory Hall)</w:t>
      </w:r>
    </w:p>
    <w:p w14:paraId="2797CBE6" w14:textId="77777777" w:rsidR="00252A39" w:rsidRDefault="00252A39" w:rsidP="00252A3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The Jōgyōdō (Circumambulatory Hall) is the </w:t>
      </w:r>
      <w:r>
        <w:rPr>
          <w:rFonts w:ascii="Times New Roman" w:eastAsia="Times New Roman" w:hAnsi="Times New Roman" w:cs="Arial"/>
          <w:kern w:val="0"/>
          <w:sz w:val="24"/>
          <w:szCs w:val="24"/>
        </w:rPr>
        <w:t>south anchor</w:t>
      </w:r>
      <w:r>
        <w:rPr>
          <w:rFonts w:ascii="Times New Roman" w:eastAsia="Times New Roman" w:hAnsi="Times New Roman" w:cs="Times New Roman"/>
          <w:kern w:val="0"/>
          <w:sz w:val="24"/>
          <w:szCs w:val="24"/>
        </w:rPr>
        <w:t xml:space="preserve"> of </w:t>
      </w:r>
      <w:r>
        <w:rPr>
          <w:rFonts w:ascii="Times New Roman" w:eastAsia="Times New Roman" w:hAnsi="Times New Roman" w:cs="Arial"/>
          <w:kern w:val="0"/>
          <w:sz w:val="24"/>
          <w:szCs w:val="24"/>
        </w:rPr>
        <w:t>the</w:t>
      </w:r>
      <w:r>
        <w:rPr>
          <w:rFonts w:ascii="Times New Roman" w:eastAsia="Times New Roman" w:hAnsi="Times New Roman" w:cs="Times New Roman"/>
          <w:kern w:val="0"/>
          <w:sz w:val="24"/>
          <w:szCs w:val="24"/>
        </w:rPr>
        <w:t xml:space="preserve"> trio of central structures known as the Three Halls</w:t>
      </w:r>
      <w:r>
        <w:rPr>
          <w:rFonts w:ascii="Times New Roman" w:eastAsia="Times New Roman" w:hAnsi="Times New Roman" w:cs="Arial"/>
          <w:kern w:val="0"/>
          <w:sz w:val="24"/>
          <w:szCs w:val="24"/>
        </w:rPr>
        <w:t>, and it</w:t>
      </w:r>
      <w:r>
        <w:rPr>
          <w:rFonts w:ascii="Times New Roman" w:eastAsia="Times New Roman" w:hAnsi="Times New Roman" w:cs="Times New Roman"/>
          <w:kern w:val="0"/>
          <w:sz w:val="24"/>
          <w:szCs w:val="24"/>
        </w:rPr>
        <w:t xml:space="preserve"> enshrines a gilded statue of Amida, the Buddha of </w:t>
      </w:r>
      <w:r>
        <w:rPr>
          <w:rFonts w:ascii="Times New Roman" w:eastAsia="Times New Roman" w:hAnsi="Times New Roman" w:cs="Arial"/>
          <w:kern w:val="0"/>
          <w:sz w:val="24"/>
          <w:szCs w:val="24"/>
        </w:rPr>
        <w:t xml:space="preserve">Infinite Light and Life. A prominent feature of </w:t>
      </w:r>
      <w:r>
        <w:rPr>
          <w:rFonts w:ascii="Times New Roman" w:eastAsia="Times New Roman" w:hAnsi="Times New Roman" w:cs="Times New Roman"/>
          <w:kern w:val="0"/>
          <w:sz w:val="24"/>
          <w:szCs w:val="24"/>
        </w:rPr>
        <w:t xml:space="preserve">the building is </w:t>
      </w:r>
      <w:r>
        <w:rPr>
          <w:rFonts w:ascii="Times New Roman" w:eastAsia="Times New Roman" w:hAnsi="Times New Roman" w:cs="Arial"/>
          <w:kern w:val="0"/>
          <w:sz w:val="24"/>
          <w:szCs w:val="24"/>
        </w:rPr>
        <w:t>its forestage, which is</w:t>
      </w:r>
      <w:r>
        <w:rPr>
          <w:rFonts w:ascii="Times New Roman" w:eastAsia="Times New Roman" w:hAnsi="Times New Roman" w:cs="Times New Roman"/>
          <w:kern w:val="0"/>
          <w:sz w:val="24"/>
          <w:szCs w:val="24"/>
        </w:rPr>
        <w:t xml:space="preserve"> used for sacred </w:t>
      </w:r>
      <w:r>
        <w:rPr>
          <w:rFonts w:ascii="Times New Roman" w:eastAsia="Times New Roman" w:hAnsi="Times New Roman" w:cs="Arial"/>
          <w:kern w:val="0"/>
          <w:sz w:val="24"/>
          <w:szCs w:val="24"/>
        </w:rPr>
        <w:t xml:space="preserve">Bugaku </w:t>
      </w:r>
      <w:r>
        <w:rPr>
          <w:rFonts w:ascii="Times New Roman" w:eastAsia="Times New Roman" w:hAnsi="Times New Roman" w:cs="Times New Roman"/>
          <w:kern w:val="0"/>
          <w:sz w:val="24"/>
          <w:szCs w:val="24"/>
        </w:rPr>
        <w:t xml:space="preserve">dances and other </w:t>
      </w:r>
      <w:r>
        <w:rPr>
          <w:rFonts w:ascii="Times New Roman" w:eastAsia="Times New Roman" w:hAnsi="Times New Roman" w:cs="Arial"/>
          <w:kern w:val="0"/>
          <w:sz w:val="24"/>
          <w:szCs w:val="24"/>
        </w:rPr>
        <w:t xml:space="preserve">ceremonial </w:t>
      </w:r>
      <w:r>
        <w:rPr>
          <w:rFonts w:ascii="Times New Roman" w:eastAsia="Times New Roman" w:hAnsi="Times New Roman" w:cs="Times New Roman"/>
          <w:kern w:val="0"/>
          <w:sz w:val="24"/>
          <w:szCs w:val="24"/>
        </w:rPr>
        <w:t xml:space="preserve">performances. The </w:t>
      </w:r>
      <w:r>
        <w:rPr>
          <w:rFonts w:ascii="Times New Roman" w:eastAsia="Times New Roman" w:hAnsi="Times New Roman" w:cs="Arial"/>
          <w:kern w:val="0"/>
          <w:sz w:val="24"/>
          <w:szCs w:val="24"/>
        </w:rPr>
        <w:t>present</w:t>
      </w:r>
      <w:r>
        <w:rPr>
          <w:rFonts w:ascii="Times New Roman" w:eastAsia="Times New Roman" w:hAnsi="Times New Roman" w:cs="Times New Roman"/>
          <w:kern w:val="0"/>
          <w:sz w:val="24"/>
          <w:szCs w:val="24"/>
        </w:rPr>
        <w:t xml:space="preserve"> structure dates to the Muromachi period (1336–1573). As suggested by the hall’s name, it is the site where monks have historically engaged in a </w:t>
      </w:r>
      <w:r>
        <w:rPr>
          <w:rFonts w:ascii="Times New Roman" w:eastAsia="Times New Roman" w:hAnsi="Times New Roman" w:cs="Arial"/>
          <w:kern w:val="0"/>
          <w:sz w:val="24"/>
          <w:szCs w:val="24"/>
        </w:rPr>
        <w:t>meditative</w:t>
      </w:r>
      <w:r>
        <w:rPr>
          <w:rFonts w:ascii="Times New Roman" w:eastAsia="Times New Roman" w:hAnsi="Times New Roman" w:cs="Times New Roman"/>
          <w:kern w:val="0"/>
          <w:sz w:val="24"/>
          <w:szCs w:val="24"/>
        </w:rPr>
        <w:t xml:space="preserve"> practice that entails pacing around the </w:t>
      </w:r>
      <w:r>
        <w:rPr>
          <w:rFonts w:ascii="Times New Roman" w:eastAsia="Times New Roman" w:hAnsi="Times New Roman" w:cs="Arial"/>
          <w:kern w:val="0"/>
          <w:sz w:val="24"/>
          <w:szCs w:val="24"/>
        </w:rPr>
        <w:t>devotional</w:t>
      </w:r>
      <w:r>
        <w:rPr>
          <w:rFonts w:ascii="Times New Roman" w:eastAsia="Times New Roman" w:hAnsi="Times New Roman" w:cs="Times New Roman"/>
          <w:kern w:val="0"/>
          <w:sz w:val="24"/>
          <w:szCs w:val="24"/>
        </w:rPr>
        <w:t xml:space="preserve"> statue </w:t>
      </w:r>
      <w:r>
        <w:rPr>
          <w:rFonts w:ascii="Times New Roman" w:eastAsia="Times New Roman" w:hAnsi="Times New Roman" w:cs="Arial"/>
          <w:kern w:val="0"/>
          <w:sz w:val="24"/>
          <w:szCs w:val="24"/>
        </w:rPr>
        <w:t>while reciting Amida’s mantra.</w:t>
      </w:r>
      <w:r>
        <w:rPr>
          <w:rFonts w:ascii="Times New Roman" w:eastAsia="Times New Roman" w:hAnsi="Times New Roman" w:cs="Times New Roman"/>
          <w:kern w:val="0"/>
          <w:sz w:val="24"/>
          <w:szCs w:val="24"/>
        </w:rPr>
        <w:t xml:space="preserve"> In some cases, </w:t>
      </w:r>
      <w:r>
        <w:rPr>
          <w:rFonts w:ascii="Times New Roman" w:eastAsia="Times New Roman" w:hAnsi="Times New Roman" w:cs="Arial"/>
          <w:kern w:val="0"/>
          <w:sz w:val="24"/>
          <w:szCs w:val="24"/>
        </w:rPr>
        <w:t>they continue for as many as 90 consecutive days,</w:t>
      </w:r>
      <w:r>
        <w:rPr>
          <w:rFonts w:ascii="Times New Roman" w:eastAsia="Times New Roman" w:hAnsi="Times New Roman" w:cs="Times New Roman"/>
          <w:kern w:val="0"/>
          <w:sz w:val="24"/>
          <w:szCs w:val="24"/>
        </w:rPr>
        <w:t xml:space="preserve"> with only brief breaks for food and rest.</w:t>
      </w:r>
    </w:p>
    <w:p w14:paraId="0575FD11" w14:textId="77777777" w:rsidR="00252A39" w:rsidRDefault="00252A39" w:rsidP="00252A39">
      <w:pPr>
        <w:widowControl/>
        <w:ind w:firstLine="284"/>
        <w:rPr>
          <w:rFonts w:ascii="Times New Roman" w:eastAsia="Times New Roman" w:hAnsi="Times New Roman" w:cs="Times New Roman"/>
          <w:kern w:val="0"/>
          <w:sz w:val="24"/>
          <w:szCs w:val="24"/>
        </w:rPr>
      </w:pPr>
      <w:r>
        <w:rPr>
          <w:rFonts w:ascii="Times New Roman" w:eastAsia="Times New Roman" w:hAnsi="Times New Roman" w:cs="Arial"/>
          <w:kern w:val="0"/>
          <w:sz w:val="24"/>
          <w:szCs w:val="24"/>
        </w:rPr>
        <w:t xml:space="preserve">Inside the hall, </w:t>
      </w:r>
      <w:r>
        <w:rPr>
          <w:rFonts w:ascii="Times New Roman" w:eastAsia="Times New Roman" w:hAnsi="Times New Roman" w:cs="Times New Roman"/>
          <w:kern w:val="0"/>
          <w:sz w:val="24"/>
          <w:szCs w:val="24"/>
        </w:rPr>
        <w:t>Amida</w:t>
      </w:r>
      <w:r>
        <w:rPr>
          <w:rFonts w:ascii="Times New Roman" w:eastAsia="Times New Roman" w:hAnsi="Times New Roman" w:cs="Arial"/>
          <w:kern w:val="0"/>
          <w:sz w:val="24"/>
          <w:szCs w:val="24"/>
        </w:rPr>
        <w:t xml:space="preserve"> is depicted</w:t>
      </w:r>
      <w:r>
        <w:rPr>
          <w:rFonts w:ascii="Times New Roman" w:eastAsia="Times New Roman" w:hAnsi="Times New Roman" w:cs="Times New Roman"/>
          <w:kern w:val="0"/>
          <w:sz w:val="24"/>
          <w:szCs w:val="24"/>
        </w:rPr>
        <w:t xml:space="preserve"> in a classic meditative posture, seated with legs folded upon a double lotus blossom. The eyes are half-closed, and the hands are gently folded into a </w:t>
      </w:r>
      <w:r>
        <w:rPr>
          <w:rFonts w:ascii="Times New Roman" w:eastAsia="Times New Roman" w:hAnsi="Times New Roman" w:cs="Arial"/>
          <w:kern w:val="0"/>
          <w:sz w:val="24"/>
          <w:szCs w:val="24"/>
        </w:rPr>
        <w:t xml:space="preserve">mudra </w:t>
      </w:r>
      <w:r>
        <w:rPr>
          <w:rFonts w:ascii="Times New Roman" w:eastAsia="Times New Roman" w:hAnsi="Times New Roman" w:cs="Times New Roman"/>
          <w:kern w:val="0"/>
          <w:sz w:val="24"/>
          <w:szCs w:val="24"/>
        </w:rPr>
        <w:t xml:space="preserve">gesture indicating contemplation. </w:t>
      </w:r>
      <w:r>
        <w:rPr>
          <w:rFonts w:ascii="Times New Roman" w:eastAsia="Times New Roman" w:hAnsi="Times New Roman" w:cs="Arial"/>
          <w:kern w:val="0"/>
          <w:sz w:val="24"/>
          <w:szCs w:val="24"/>
        </w:rPr>
        <w:t>The elongated</w:t>
      </w:r>
      <w:r>
        <w:rPr>
          <w:rFonts w:ascii="Times New Roman" w:eastAsia="Times New Roman" w:hAnsi="Times New Roman" w:cs="Times New Roman"/>
          <w:kern w:val="0"/>
          <w:sz w:val="24"/>
          <w:szCs w:val="24"/>
        </w:rPr>
        <w:t xml:space="preserve"> earlobes, cranial bump, and round tufts of hair are iconographic devices frequently used in Buddhist imagery to signify </w:t>
      </w:r>
      <w:r>
        <w:rPr>
          <w:rFonts w:ascii="Times New Roman" w:eastAsia="Times New Roman" w:hAnsi="Times New Roman" w:cs="Arial"/>
          <w:kern w:val="0"/>
          <w:sz w:val="24"/>
          <w:szCs w:val="24"/>
        </w:rPr>
        <w:t>compassion</w:t>
      </w:r>
      <w:r>
        <w:rPr>
          <w:rFonts w:ascii="Times New Roman" w:eastAsia="Times New Roman" w:hAnsi="Times New Roman" w:cs="Times New Roman"/>
          <w:kern w:val="0"/>
          <w:sz w:val="24"/>
          <w:szCs w:val="24"/>
        </w:rPr>
        <w:t xml:space="preserve">, wisdom, and enlightenment. Amida is </w:t>
      </w:r>
      <w:r>
        <w:rPr>
          <w:rFonts w:ascii="Times New Roman" w:eastAsia="Times New Roman" w:hAnsi="Times New Roman" w:cs="Arial"/>
          <w:kern w:val="0"/>
          <w:sz w:val="24"/>
          <w:szCs w:val="24"/>
        </w:rPr>
        <w:t>portrayed</w:t>
      </w:r>
      <w:r>
        <w:rPr>
          <w:rFonts w:ascii="Times New Roman" w:eastAsia="Times New Roman" w:hAnsi="Times New Roman" w:cs="Times New Roman"/>
          <w:kern w:val="0"/>
          <w:sz w:val="24"/>
          <w:szCs w:val="24"/>
        </w:rPr>
        <w:t xml:space="preserve"> with a golden halo </w:t>
      </w:r>
      <w:r>
        <w:rPr>
          <w:rFonts w:ascii="Times New Roman" w:eastAsia="Times New Roman" w:hAnsi="Times New Roman" w:cs="Arial"/>
          <w:kern w:val="0"/>
          <w:sz w:val="24"/>
          <w:szCs w:val="24"/>
        </w:rPr>
        <w:t>of emanating rays</w:t>
      </w:r>
      <w:r>
        <w:rPr>
          <w:rFonts w:ascii="Times New Roman" w:eastAsia="Times New Roman" w:hAnsi="Times New Roman" w:cs="Times New Roman"/>
          <w:kern w:val="0"/>
          <w:sz w:val="24"/>
          <w:szCs w:val="24"/>
        </w:rPr>
        <w:t>. The cardinal directions of the halo are adorned with three Sanskrit characters that are the “seed syllables” for Amida and the Bodhisattvas of Compassion and Wisdom, who are often portrayed flanking the deity. A wooden backdrop is painted with the 25 bodhisattvas who descend with Amida from the Pure Land paradise on purple clouds to escort sentient beings to salvation.</w:t>
      </w:r>
    </w:p>
    <w:p w14:paraId="1A7A25BB" w14:textId="77777777" w:rsidR="00252A39" w:rsidRDefault="00252A39" w:rsidP="00252A39">
      <w:pPr>
        <w:widowControl/>
        <w:ind w:firstLine="284"/>
        <w:rPr>
          <w:rFonts w:ascii="Times New Roman" w:hAnsi="Times New Roman" w:cs="Times New Roman"/>
          <w:kern w:val="0"/>
          <w:sz w:val="24"/>
          <w:szCs w:val="24"/>
        </w:rPr>
      </w:pPr>
      <w:r>
        <w:rPr>
          <w:rFonts w:ascii="Times New Roman" w:eastAsia="Times New Roman" w:hAnsi="Times New Roman" w:cs="Times New Roman"/>
          <w:kern w:val="0"/>
          <w:sz w:val="24"/>
          <w:szCs w:val="24"/>
        </w:rPr>
        <w:t>Both the statue of Amida and the Jōgyōdō itself are Important Cultural Properties.</w:t>
      </w:r>
    </w:p>
    <w:p w14:paraId="294B9776" w14:textId="6F6C0D59" w:rsidR="008D2586" w:rsidRPr="00252A39" w:rsidRDefault="008D2586" w:rsidP="00252A39"/>
    <w:sectPr w:rsidR="008D2586" w:rsidRPr="00252A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52A39"/>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1382489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Words>
  <Characters>1390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2022-11-08T12:26:00Z</dcterms:created>
  <dcterms:modified xsi:type="dcterms:W3CDTF">2022-11-08T12:26:00Z</dcterms:modified>
</cp:coreProperties>
</file>