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330E"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 xml:space="preserve">Wako Museum </w:t>
      </w:r>
    </w:p>
    <w:p w14:paraId="2C5C694B"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040277A"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Wako Museum, established in 1993, is devoted to the history of the traditional Japanese steelmaking technology known as the</w:t>
      </w:r>
      <w:r>
        <w:rPr>
          <w:rFonts w:ascii="Times New Roman" w:eastAsia="Hiragino Sans W3" w:hAnsi="Times New Roman" w:cs="Times New Roman"/>
          <w:i/>
          <w:iCs/>
          <w:color w:val="000000" w:themeColor="text1"/>
          <w:sz w:val="24"/>
          <w:szCs w:val="24"/>
        </w:rPr>
        <w:t xml:space="preserve"> tatara</w:t>
      </w:r>
      <w:r>
        <w:rPr>
          <w:rFonts w:ascii="Times New Roman" w:eastAsia="Hiragino Sans W3" w:hAnsi="Times New Roman" w:cs="Times New Roman"/>
          <w:color w:val="000000" w:themeColor="text1"/>
          <w:sz w:val="24"/>
          <w:szCs w:val="24"/>
        </w:rPr>
        <w:t xml:space="preserve"> process. The museum uses informative full-size dioramas, videos, and participatory displays to explain the only method capable of producing the special </w:t>
      </w:r>
      <w:r>
        <w:rPr>
          <w:rFonts w:ascii="Times New Roman" w:eastAsia="Hiragino Sans W3" w:hAnsi="Times New Roman" w:cs="Times New Roman"/>
          <w:i/>
          <w:iCs/>
          <w:color w:val="000000" w:themeColor="text1"/>
          <w:sz w:val="24"/>
          <w:szCs w:val="24"/>
        </w:rPr>
        <w:t>tamahagane</w:t>
      </w:r>
      <w:r>
        <w:rPr>
          <w:rFonts w:ascii="Times New Roman" w:eastAsia="Hiragino Sans W3" w:hAnsi="Times New Roman" w:cs="Times New Roman"/>
          <w:color w:val="000000" w:themeColor="text1"/>
          <w:sz w:val="24"/>
          <w:szCs w:val="24"/>
        </w:rPr>
        <w:t xml:space="preserve"> steel that is used to make fine Japanese swords. The Wako Museum was inspired by the influential scientific research of famed Japanese metallurgist Tawara Kuniichi, who held a doctoral degree in engineering and coined the word </w:t>
      </w:r>
      <w:r>
        <w:rPr>
          <w:rFonts w:ascii="Times New Roman" w:eastAsia="Hiragino Sans W3" w:hAnsi="Times New Roman" w:cs="Times New Roman"/>
          <w:i/>
          <w:iCs/>
          <w:color w:val="000000" w:themeColor="text1"/>
          <w:sz w:val="24"/>
          <w:szCs w:val="24"/>
        </w:rPr>
        <w:t>wako</w:t>
      </w:r>
      <w:r>
        <w:rPr>
          <w:rFonts w:ascii="Times New Roman" w:eastAsia="Hiragino Sans W3" w:hAnsi="Times New Roman" w:cs="Times New Roman"/>
          <w:color w:val="000000" w:themeColor="text1"/>
          <w:sz w:val="24"/>
          <w:szCs w:val="24"/>
        </w:rPr>
        <w:t>, or “Japan steel,” in 1914.</w:t>
      </w:r>
    </w:p>
    <w:p w14:paraId="68376D3A"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166384B"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city of Yasugi is located at the base of the Chugoku Mountains, which are rich in iron sand, which was the raw material for making traditional high-quality Japanese steel. Combined with the presence of a good port, this allowed Yasugi to become a major steelmaking center. At one time, from the mid-eighteenth through the mid-nineteenth centuries, the city supplied more than 80 percent of the steel used throughout Japan. </w:t>
      </w:r>
    </w:p>
    <w:p w14:paraId="398A5024"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A314614"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Gravity-Powered Process</w:t>
      </w:r>
    </w:p>
    <w:p w14:paraId="1F5A2E4E"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w:t>
      </w:r>
      <w:r>
        <w:rPr>
          <w:rFonts w:ascii="Times New Roman" w:eastAsia="Hiragino Sans W3" w:hAnsi="Times New Roman" w:cs="Times New Roman"/>
          <w:i/>
          <w:iCs/>
          <w:color w:val="000000" w:themeColor="text1"/>
          <w:sz w:val="24"/>
          <w:szCs w:val="24"/>
        </w:rPr>
        <w:t>tatara</w:t>
      </w:r>
      <w:r>
        <w:rPr>
          <w:rFonts w:ascii="Times New Roman" w:eastAsia="Hiragino Sans W3" w:hAnsi="Times New Roman" w:cs="Times New Roman"/>
          <w:color w:val="000000" w:themeColor="text1"/>
          <w:sz w:val="24"/>
          <w:szCs w:val="24"/>
        </w:rPr>
        <w:t xml:space="preserve"> process begins with the iron sand that comes from the natural weathering of granite that contains small particles of iron. In some cases, the iron particles settle naturally into the muddy sediment of rivers and streams. The preferred source for the highest-quality iron sands, however, is an exposed cliff face. A gravity-separation process called </w:t>
      </w:r>
      <w:r>
        <w:rPr>
          <w:rFonts w:ascii="Times New Roman" w:eastAsia="Hiragino Sans W3" w:hAnsi="Times New Roman" w:cs="Times New Roman"/>
          <w:i/>
          <w:iCs/>
          <w:color w:val="000000" w:themeColor="text1"/>
          <w:sz w:val="24"/>
          <w:szCs w:val="24"/>
        </w:rPr>
        <w:t>kanna-nagashi</w:t>
      </w:r>
      <w:r>
        <w:rPr>
          <w:rFonts w:ascii="Times New Roman" w:eastAsia="Hiragino Sans W3" w:hAnsi="Times New Roman" w:cs="Times New Roman"/>
          <w:color w:val="000000" w:themeColor="text1"/>
          <w:sz w:val="24"/>
          <w:szCs w:val="24"/>
        </w:rPr>
        <w:t xml:space="preserve"> was developed in the early seventeenth century, in which streams were diverted to form a series of sluices and ponds that separated the heavy iron sand from the rock and mud. This</w:t>
      </w:r>
      <w:r>
        <w:rPr>
          <w:rFonts w:ascii="Times New Roman" w:eastAsia="Hiragino Sans W3" w:hAnsi="Times New Roman" w:cs="Times New Roman"/>
          <w:i/>
          <w:iCs/>
          <w:color w:val="000000" w:themeColor="text1"/>
          <w:sz w:val="24"/>
          <w:szCs w:val="24"/>
        </w:rPr>
        <w:t xml:space="preserve"> </w:t>
      </w:r>
      <w:r>
        <w:rPr>
          <w:rFonts w:ascii="Times New Roman" w:eastAsia="Hiragino Sans W3" w:hAnsi="Times New Roman" w:cs="Times New Roman"/>
          <w:color w:val="000000" w:themeColor="text1"/>
          <w:sz w:val="24"/>
          <w:szCs w:val="24"/>
        </w:rPr>
        <w:t>was done only during winter months, when the water was not needed for agriculture.</w:t>
      </w:r>
    </w:p>
    <w:p w14:paraId="61AF3349"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94F6644"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i/>
          <w:iCs/>
          <w:color w:val="000000" w:themeColor="text1"/>
          <w:sz w:val="24"/>
          <w:szCs w:val="24"/>
        </w:rPr>
        <w:t>Tatara</w:t>
      </w:r>
      <w:r>
        <w:rPr>
          <w:rFonts w:ascii="Times New Roman" w:eastAsia="Hiragino Sans W3" w:hAnsi="Times New Roman" w:cs="Times New Roman"/>
          <w:color w:val="000000" w:themeColor="text1"/>
          <w:sz w:val="24"/>
          <w:szCs w:val="24"/>
        </w:rPr>
        <w:t xml:space="preserve"> steelmaking also required vast quantities of high-quality charcoal, and the Chugoku Mountains were blessed with forests of desirable hardwood trees. One round of steelmaking, called </w:t>
      </w:r>
      <w:r>
        <w:rPr>
          <w:rFonts w:ascii="Times New Roman" w:eastAsia="Hiragino Sans W3" w:hAnsi="Times New Roman" w:cs="Times New Roman"/>
          <w:i/>
          <w:iCs/>
          <w:color w:val="000000" w:themeColor="text1"/>
          <w:sz w:val="24"/>
          <w:szCs w:val="24"/>
        </w:rPr>
        <w:t>hito-yo</w:t>
      </w:r>
      <w:r>
        <w:rPr>
          <w:rFonts w:ascii="Times New Roman" w:eastAsia="Hiragino Sans W3" w:hAnsi="Times New Roman" w:cs="Times New Roman"/>
          <w:color w:val="000000" w:themeColor="text1"/>
          <w:sz w:val="24"/>
          <w:szCs w:val="24"/>
        </w:rPr>
        <w:t xml:space="preserve">, or “one lifetime,” consumes 12 tons of charcoal, the product of 1 hectare of forest trees. During the peak </w:t>
      </w:r>
      <w:r>
        <w:rPr>
          <w:rFonts w:ascii="Times New Roman" w:eastAsia="Hiragino Sans W3" w:hAnsi="Times New Roman" w:cs="Times New Roman"/>
          <w:i/>
          <w:iCs/>
          <w:color w:val="000000" w:themeColor="text1"/>
          <w:sz w:val="24"/>
          <w:szCs w:val="24"/>
        </w:rPr>
        <w:t>tatara</w:t>
      </w:r>
      <w:r>
        <w:rPr>
          <w:rFonts w:ascii="Times New Roman" w:eastAsia="Hiragino Sans W3" w:hAnsi="Times New Roman" w:cs="Times New Roman"/>
          <w:color w:val="000000" w:themeColor="text1"/>
          <w:sz w:val="24"/>
          <w:szCs w:val="24"/>
        </w:rPr>
        <w:t xml:space="preserve"> production period in the early nineteenth century, some 60 hectares of mountain forest were destroyed every year. This huge environmental impact was mitigated by restorative forestry practices, but replenishing the natural supply eventually proved difficult.</w:t>
      </w:r>
    </w:p>
    <w:p w14:paraId="16130404"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28DC19A"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New Furnace Every Year</w:t>
      </w:r>
    </w:p>
    <w:p w14:paraId="43491AF8"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w:t>
      </w:r>
      <w:r>
        <w:rPr>
          <w:rFonts w:ascii="Times New Roman" w:eastAsia="Hiragino Sans W3" w:hAnsi="Times New Roman" w:cs="Times New Roman"/>
          <w:i/>
          <w:iCs/>
          <w:color w:val="000000" w:themeColor="text1"/>
          <w:sz w:val="24"/>
          <w:szCs w:val="24"/>
        </w:rPr>
        <w:t>tatara</w:t>
      </w:r>
      <w:r>
        <w:rPr>
          <w:rFonts w:ascii="Times New Roman" w:eastAsia="Hiragino Sans W3" w:hAnsi="Times New Roman" w:cs="Times New Roman"/>
          <w:color w:val="000000" w:themeColor="text1"/>
          <w:sz w:val="24"/>
          <w:szCs w:val="24"/>
        </w:rPr>
        <w:t xml:space="preserve"> steelmaking process used a </w:t>
      </w:r>
      <w:r>
        <w:rPr>
          <w:rFonts w:ascii="Times New Roman" w:eastAsia="Hiragino Sans W3" w:hAnsi="Times New Roman" w:cs="Times New Roman"/>
          <w:i/>
          <w:iCs/>
          <w:color w:val="000000" w:themeColor="text1"/>
          <w:sz w:val="24"/>
          <w:szCs w:val="24"/>
        </w:rPr>
        <w:t xml:space="preserve">tatara </w:t>
      </w:r>
      <w:r>
        <w:rPr>
          <w:rFonts w:ascii="Times New Roman" w:eastAsia="Hiragino Sans W3" w:hAnsi="Times New Roman" w:cs="Times New Roman"/>
          <w:color w:val="000000" w:themeColor="text1"/>
          <w:sz w:val="24"/>
          <w:szCs w:val="24"/>
        </w:rPr>
        <w:t xml:space="preserve">clay furnace aerated with large, human-powered “seesaw” bellows that were connected by fan-like arrays of bamboo air pipes. For each steelmaking operation, a new clay furnace was constructed over a subfloor system of air vents that helped eliminate humidity, which could affect the quality of the steel. The prized </w:t>
      </w:r>
      <w:r>
        <w:rPr>
          <w:rFonts w:ascii="Times New Roman" w:eastAsia="Hiragino Sans W3" w:hAnsi="Times New Roman" w:cs="Times New Roman"/>
          <w:i/>
          <w:iCs/>
          <w:color w:val="000000" w:themeColor="text1"/>
          <w:sz w:val="24"/>
          <w:szCs w:val="24"/>
        </w:rPr>
        <w:t>tama-hagane</w:t>
      </w:r>
      <w:r>
        <w:rPr>
          <w:rFonts w:ascii="Times New Roman" w:eastAsia="Hiragino Sans W3" w:hAnsi="Times New Roman" w:cs="Times New Roman"/>
          <w:color w:val="000000" w:themeColor="text1"/>
          <w:sz w:val="24"/>
          <w:szCs w:val="24"/>
        </w:rPr>
        <w:t xml:space="preserve"> formed at the end of the process was one small portion of the 3-ton lump of crude iron which also contained steel of lesser quality. Producing the crude iron took three days of constant fueling with charcoal, aeration, and drawing off of slag, after which the clay furnace was destroyed in order to remove the steel. This process is still conducted several times a year in an almost identical fashion to produce the steel for new swords.</w:t>
      </w:r>
    </w:p>
    <w:p w14:paraId="669C76D4"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B87A1F2"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Preserving the Tradition</w:t>
      </w:r>
    </w:p>
    <w:p w14:paraId="3D5C8F37" w14:textId="77777777" w:rsidR="000975B6" w:rsidRDefault="000975B6" w:rsidP="000975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Until the introduction of the coal-fired blast furnace in the mid-nineteenth century, variations of the </w:t>
      </w:r>
      <w:r>
        <w:rPr>
          <w:rFonts w:ascii="Times New Roman" w:eastAsia="Hiragino Sans W3" w:hAnsi="Times New Roman" w:cs="Times New Roman"/>
          <w:i/>
          <w:iCs/>
          <w:color w:val="000000" w:themeColor="text1"/>
          <w:sz w:val="24"/>
          <w:szCs w:val="24"/>
        </w:rPr>
        <w:t>tatara</w:t>
      </w:r>
      <w:r>
        <w:rPr>
          <w:rFonts w:ascii="Times New Roman" w:eastAsia="Hiragino Sans W3" w:hAnsi="Times New Roman" w:cs="Times New Roman"/>
          <w:color w:val="000000" w:themeColor="text1"/>
          <w:sz w:val="24"/>
          <w:szCs w:val="24"/>
        </w:rPr>
        <w:t xml:space="preserve"> method were used throughout Japan to produce iron and steel. The greater economic efficiencies of the blast furnace gradually reduced the viability of the traditional method, and it virtually had disappeared by 1945. Swordsmiths and others who consider </w:t>
      </w:r>
      <w:r>
        <w:rPr>
          <w:rFonts w:ascii="Times New Roman" w:eastAsia="Hiragino Sans W3" w:hAnsi="Times New Roman" w:cs="Times New Roman"/>
          <w:i/>
          <w:iCs/>
          <w:color w:val="000000" w:themeColor="text1"/>
          <w:sz w:val="24"/>
          <w:szCs w:val="24"/>
        </w:rPr>
        <w:t>tatara</w:t>
      </w:r>
      <w:r>
        <w:rPr>
          <w:rFonts w:ascii="Times New Roman" w:eastAsia="Hiragino Sans W3" w:hAnsi="Times New Roman" w:cs="Times New Roman"/>
          <w:color w:val="000000" w:themeColor="text1"/>
          <w:sz w:val="24"/>
          <w:szCs w:val="24"/>
        </w:rPr>
        <w:t xml:space="preserve"> steel production a priceless cultural legacy revived the process in recent years.</w:t>
      </w:r>
    </w:p>
    <w:p w14:paraId="62E32B25" w14:textId="691FBED5" w:rsidR="009F212A" w:rsidRPr="000975B6" w:rsidRDefault="009F212A" w:rsidP="000975B6"/>
    <w:sectPr w:rsidR="009F212A" w:rsidRPr="000975B6"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5B6"/>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5965499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2022-11-08T12:36:00Z</dcterms:created>
  <dcterms:modified xsi:type="dcterms:W3CDTF">2022-11-08T12:36:00Z</dcterms:modified>
</cp:coreProperties>
</file>