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CC02" w14:textId="31D8FF39" w:rsidR="00265357" w:rsidRDefault="00265357" w:rsidP="00265357">
      <w:pPr>
        <w:spacing w:line="276" w:lineRule="auto"/>
        <w:rPr>
          <w:b/>
        </w:rPr>
      </w:pPr>
      <w:r>
        <w:rPr>
          <w:b/>
          <w:color w:val="404040"/>
          <w:spacing w:val="8"/>
        </w:rPr>
        <w:t>Odateishi Stone</w:t>
      </w:r>
    </w:p>
    <w:p w14:paraId="503F5299" w14:textId="77777777" w:rsidR="00265357" w:rsidRDefault="00265357" w:rsidP="00265357">
      <w:pPr>
        <w:spacing w:line="276" w:lineRule="auto"/>
        <w:rPr>
          <w:b/>
        </w:rPr>
      </w:pPr>
    </w:p>
    <w:p w14:paraId="2850AAAC" w14:textId="77777777" w:rsidR="00265357" w:rsidRDefault="00265357" w:rsidP="00265357">
      <w:pPr>
        <w:spacing w:line="276" w:lineRule="auto"/>
      </w:pPr>
      <w:r>
        <w:rPr>
          <w:color w:val="404040"/>
          <w:spacing w:val="8"/>
        </w:rPr>
        <w:t xml:space="preserve">The massive granite rock on the bank of Kayonoike Pond is 7 meters high, taller than Yuishinzan, the nearby artificial hill. The Odateishi Stone displays the joints revealing where it was split with wedges into more than 90 pieces before being moved and reassembled in the garden. At the front of the stone the cracks where the rock was split are fine, testifying to the high level of stonecutting skill of the time. At the back the gaps are deeper and more visible, suggesting the difficulty of breaking the stone apart. </w:t>
      </w:r>
    </w:p>
    <w:p w14:paraId="6FFA9C3B" w14:textId="77777777" w:rsidR="00EC4C39" w:rsidRPr="00265357" w:rsidRDefault="00EC4C39" w:rsidP="00265357">
      <w:pPr>
        <w:rPr>
          <w:rFonts w:eastAsia="Arial"/>
        </w:rPr>
      </w:pPr>
    </w:p>
    <w:sectPr w:rsidR="00EC4C39" w:rsidRPr="0026535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6535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4912895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2022-11-08T12:42:00Z</dcterms:created>
  <dcterms:modified xsi:type="dcterms:W3CDTF">2022-11-08T12:42:00Z</dcterms:modified>
</cp:coreProperties>
</file>