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5C860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Morikawa Residence </w:t>
      </w:r>
    </w:p>
    <w:p w14:paraId="05250157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7B120D2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Morikawa family residence stands on land that was once a salt field during the Edo period (1603–1867). It was built in 1913 by Morikawa Hachiro, a successful salt merchant. He served as mayor of Takehara for 12 years, from 1924 to 1936.</w:t>
      </w:r>
    </w:p>
    <w:p w14:paraId="61451DA9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38FC286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residence consisted of eight buildings including the main house, a detached house, a retirement house, and a tea house. The main house was relocated to Takehara from Fukuyama, Hiroshima Prefecture, and rebuilt as a townhouse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machiya</w:t>
      </w:r>
      <w:r>
        <w:rPr>
          <w:rFonts w:ascii="Times New Roman" w:eastAsia="Times New Roman" w:hAnsi="Times New Roman" w:cs="Times New Roman"/>
          <w:sz w:val="24"/>
          <w:szCs w:val="24"/>
        </w:rPr>
        <w:t>), which dates from the late Edo period. The expansive home features spacious tatami mat rooms and a large courtyard garden with a variety of flowers and trees, which can be enjoyed in all seasons.</w:t>
      </w:r>
    </w:p>
    <w:p w14:paraId="2D265843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314C40E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house’s architectural style conveys the family’s prominence and wealth. The structure was originally designed for salt farm operations during the Taisho era (1912–1926). In the entrance are historical black-and-white photographs of the salt-making process and tools that were used in the salt fields during the peak of operations. A channeling technique called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irihama enden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used to produce salt, which was groundbreaking at that time.</w:t>
      </w:r>
    </w:p>
    <w:p w14:paraId="3EB20C07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F843232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garden is an elegant tea house that is said to have been designed by Fujian, a tea master who followed the style of tea master and tea garden designer Kobori Enshu (1579–1647).</w:t>
      </w:r>
    </w:p>
    <w:p w14:paraId="1D869736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F63AD6F" w14:textId="77777777" w:rsidR="002E3602" w:rsidRDefault="002E3602" w:rsidP="002E360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Morikawa residence is designated an Important City Heritage Site. </w:t>
      </w:r>
    </w:p>
    <w:p w14:paraId="00000751" w14:textId="3CBA274A" w:rsidR="007153FC" w:rsidRPr="002E3602" w:rsidRDefault="007153FC" w:rsidP="002E3602"/>
    <w:sectPr w:rsidR="007153FC" w:rsidRPr="002E3602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2E3602"/>
    <w:rsid w:val="003B6A55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