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44FD" w14:textId="77777777" w:rsidR="00FC547E" w:rsidRDefault="00FC547E" w:rsidP="00FC54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Temple 17: Idoji</w:t>
      </w:r>
    </w:p>
    <w:p w14:paraId="4E703DAE" w14:textId="77777777" w:rsidR="00FC547E" w:rsidRDefault="00FC547E" w:rsidP="00FC54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</w:p>
    <w:p w14:paraId="42FB16A7" w14:textId="77777777" w:rsidR="00FC547E" w:rsidRDefault="00FC547E" w:rsidP="00FC547E">
      <w:pPr>
        <w:rPr>
          <w:rFonts w:eastAsia="Times New Roman" w:cs="Times New Roman"/>
        </w:rPr>
      </w:pPr>
      <w:r>
        <w:rPr>
          <w:rFonts w:eastAsia="Times New Roman" w:cs="Times New Roman"/>
        </w:rPr>
        <w:t>Emperor Tenmu (631–686) ordered this temple’s establishment in 673. It is known for its rather unusual number of statues—seven in all—of the Buddha of Healing (</w:t>
      </w:r>
      <w:r>
        <w:rPr>
          <w:rFonts w:eastAsia="Times New Roman" w:cs="Times New Roman"/>
          <w:highlight w:val="white"/>
        </w:rPr>
        <w:t>Bhaisajya</w:t>
      </w:r>
      <w:r>
        <w:rPr>
          <w:rFonts w:eastAsia="Times New Roman" w:cs="Times New Roman"/>
        </w:rPr>
        <w:t>), who is believed to answer health-related prayers. Six of the statues are replicas of those lost to fire. Only one of the original seven remains.</w:t>
      </w:r>
    </w:p>
    <w:p w14:paraId="35A0D85D" w14:textId="77777777" w:rsidR="00FC547E" w:rsidRDefault="00FC547E" w:rsidP="00FC54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</w:p>
    <w:p w14:paraId="76993D80" w14:textId="77777777" w:rsidR="00FC547E" w:rsidRDefault="00FC547E" w:rsidP="00FC54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  <w:r>
        <w:rPr>
          <w:rFonts w:eastAsia="Times New Roman" w:cs="Times New Roman"/>
        </w:rPr>
        <w:t>Kukai is said to have visited this temple in 815. Legend has it that he took pity on the local people, who were suffering from a shortage of drinking water, and dug a well with his staff. The well can still be seen today inside a small enclosure on the temple grounds. Tradition holds that if you see your face reflected in its surface, no harm will come to you for the next three years.</w:t>
      </w:r>
    </w:p>
    <w:p w14:paraId="00000357" w14:textId="719F6012" w:rsidR="003957B4" w:rsidRPr="00FC547E" w:rsidRDefault="003957B4" w:rsidP="00FC547E"/>
    <w:sectPr w:rsidR="003957B4" w:rsidRPr="00FC547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D56D82"/>
    <w:rsid w:val="00DD62EE"/>
    <w:rsid w:val="00ED2B9F"/>
    <w:rsid w:val="00FA0EF7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