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4EA5" w14:textId="77777777" w:rsidR="00FC7459" w:rsidRDefault="00FC7459" w:rsidP="00FC74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Kasuga Bridge</w:t>
      </w:r>
    </w:p>
    <w:p w14:paraId="419AEB81" w14:textId="77777777" w:rsidR="00FC7459" w:rsidRDefault="00FC7459" w:rsidP="00FC74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6F498C5A" w14:textId="77777777" w:rsidR="00FC7459" w:rsidRDefault="00FC7459" w:rsidP="00FC74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bookmarkStart w:id="0" w:name="_heading=h.30j0zll"/>
      <w:bookmarkEnd w:id="0"/>
      <w:r>
        <w:rPr>
          <w:rFonts w:eastAsia="Times New Roman" w:cs="Times New Roman"/>
        </w:rPr>
        <w:t xml:space="preserve">A winning design from the 2016 Tokushima LED Art Festival lights up Kasuga Bridge. “Indigo Waterfall” is a collaborative work from five artists representing Spatial Practice, an architectural firm in Hong Kong. Their creation draws upon Tokushima’s long legacy as a key center of indigo production and dyeing. Fertile soil and plenty of river water provided ideal conditions for growing indigo plants, and the pigment prepared from them provided the rich blue that would become a symbol of the prefecture and the country. In the past, warehouses storing indigo pigment surrounded Kasuga Bridge. The design unites past and present, with indigo-blue LEDs cascading to meet the river below. </w:t>
      </w:r>
    </w:p>
    <w:p w14:paraId="00000357" w14:textId="719F6012" w:rsidR="003957B4" w:rsidRPr="00FC7459" w:rsidRDefault="003957B4" w:rsidP="00FC7459"/>
    <w:sectPr w:rsidR="003957B4" w:rsidRPr="00FC7459">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D2B9F"/>
    <w:rsid w:val="00FA0EF7"/>
    <w:rsid w:val="00FC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5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2022-11-08T13:02:00Z</dcterms:created>
  <dcterms:modified xsi:type="dcterms:W3CDTF">2022-11-08T13:02:00Z</dcterms:modified>
</cp:coreProperties>
</file>