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2F38" w14:textId="415ED9D8" w:rsidR="00E078E2" w:rsidRDefault="00E078E2" w:rsidP="00E078E2">
      <w:pPr>
        <w:rPr>
          <w:rFonts w:ascii="Times New Roman" w:hAnsi="Times New Roman" w:cs="Times New Roman"/>
          <w:b/>
          <w:sz w:val="24"/>
          <w:szCs w:val="24"/>
        </w:rPr>
      </w:pPr>
      <w:r>
        <w:rPr>
          <w:rFonts w:ascii="Times New Roman" w:hAnsi="Times New Roman" w:cs="Times New Roman"/>
          <w:b/>
          <w:sz w:val="24"/>
          <w:szCs w:val="24"/>
        </w:rPr>
        <w:t>Seto Ohashi Commemorative Park</w:t>
      </w:r>
    </w:p>
    <w:p w14:paraId="1EA42C52" w14:textId="77777777" w:rsidR="00E078E2" w:rsidRDefault="00E078E2" w:rsidP="00E078E2">
      <w:pPr>
        <w:rPr>
          <w:rFonts w:ascii="Times New Roman" w:hAnsi="Times New Roman" w:cs="Times New Roman"/>
          <w:sz w:val="24"/>
          <w:szCs w:val="24"/>
        </w:rPr>
      </w:pPr>
    </w:p>
    <w:p w14:paraId="1B450960" w14:textId="77777777" w:rsidR="00E078E2" w:rsidRDefault="00E078E2" w:rsidP="00E078E2">
      <w:pPr>
        <w:rPr>
          <w:rFonts w:ascii="Times New Roman" w:hAnsi="Times New Roman" w:cs="Times New Roman"/>
          <w:sz w:val="24"/>
          <w:szCs w:val="24"/>
        </w:rPr>
      </w:pPr>
      <w:r>
        <w:rPr>
          <w:rFonts w:ascii="Times New Roman" w:hAnsi="Times New Roman" w:cs="Times New Roman"/>
          <w:sz w:val="24"/>
          <w:szCs w:val="24"/>
        </w:rPr>
        <w:t>The building of the Seto Ohashi Bridge was a painstaking process that lasted nearly 10 years. Visitors can study this history in detail at Seto Ohashi Commemorative Park near the Shamijima district of Sakaide, at the foot of the bridge on the Shikoku side. Opened in 1988, the park is the former site of an open-air exhibition that was held to celebrate the completion of the bridge that same year. The free-to-enter Seto Ohashi Commemorative Hall in the park details the challenges and triumphs of the construction project, while the playgrounds and sports fields nearby offer plenty of space for play and recreation. Another place of interest is the Hama Ritsurin garden, designed by the sculptor Nagare Masayuki (1923–2018), whose giant rock sculptures provide an interesting contrast with the bridge.</w:t>
      </w:r>
    </w:p>
    <w:p w14:paraId="0E7F2323" w14:textId="77777777" w:rsidR="0091500B" w:rsidRPr="00E078E2" w:rsidRDefault="0091500B" w:rsidP="00E078E2"/>
    <w:sectPr w:rsidR="0091500B" w:rsidRPr="00E0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078E2"/>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691002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