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01DB" w14:textId="77777777" w:rsidR="00F81BE8" w:rsidRDefault="00F81BE8" w:rsidP="00F81BE8">
      <w:pPr>
        <w:widowControl/>
        <w:adjustRightInd w:val="0"/>
        <w:snapToGrid w:val="0"/>
        <w:jc w:val="left"/>
        <w:rPr>
          <w:rFonts w:ascii="Times New Roman" w:eastAsia="Times New Roman" w:hAnsi="Times New Roman" w:cs="Times New Roman"/>
          <w:b/>
          <w:bCs/>
          <w:kern w:val="0"/>
          <w:sz w:val="24"/>
          <w:szCs w:val="24"/>
        </w:rPr>
      </w:pPr>
      <w:bookmarkStart w:id="0" w:name="_Hlk48585347"/>
      <w:r>
        <w:rPr>
          <w:rFonts w:ascii="Times New Roman" w:eastAsia="Times New Roman" w:hAnsi="Times New Roman" w:cs="Times New Roman"/>
          <w:b/>
          <w:bCs/>
          <w:kern w:val="0"/>
          <w:sz w:val="24"/>
          <w:szCs w:val="24"/>
        </w:rPr>
        <w:t xml:space="preserve">Roku Jizo </w:t>
      </w:r>
      <w:bookmarkEnd w:id="0"/>
      <w:r>
        <w:rPr>
          <w:rFonts w:ascii="Times New Roman" w:eastAsia="Times New Roman" w:hAnsi="Times New Roman" w:cs="Times New Roman"/>
          <w:b/>
          <w:bCs/>
          <w:kern w:val="0"/>
          <w:sz w:val="24"/>
          <w:szCs w:val="24"/>
        </w:rPr>
        <w:t>Square</w:t>
      </w:r>
    </w:p>
    <w:p w14:paraId="5E900699" w14:textId="77777777" w:rsidR="00F81BE8" w:rsidRDefault="00F81BE8" w:rsidP="00F81BE8">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Roku Jizo Square is across the river from the main part of Uchiyama. Six Jizo Bodhisattva statues stand at the entrance to a small graveyard on one side of the square. Known as Roku Jizo, these figures are said to guide people through the six realms of samsara, the Buddhist cycle of existence and rebirth: </w:t>
      </w:r>
      <w:r>
        <w:rPr>
          <w:rFonts w:ascii="Times New Roman" w:eastAsia="Times New Roman" w:hAnsi="Times New Roman" w:cs="Times New Roman"/>
          <w:i/>
          <w:iCs/>
          <w:kern w:val="0"/>
          <w:sz w:val="24"/>
          <w:szCs w:val="24"/>
        </w:rPr>
        <w:t>jigoku</w:t>
      </w:r>
      <w:r>
        <w:rPr>
          <w:rFonts w:ascii="Times New Roman" w:eastAsia="Times New Roman" w:hAnsi="Times New Roman" w:cs="Times New Roman"/>
          <w:kern w:val="0"/>
          <w:sz w:val="24"/>
          <w:szCs w:val="24"/>
        </w:rPr>
        <w:t xml:space="preserve"> (hells), </w:t>
      </w:r>
      <w:r>
        <w:rPr>
          <w:rFonts w:ascii="Times New Roman" w:eastAsia="Times New Roman" w:hAnsi="Times New Roman" w:cs="Times New Roman"/>
          <w:i/>
          <w:iCs/>
          <w:kern w:val="0"/>
          <w:sz w:val="24"/>
          <w:szCs w:val="24"/>
        </w:rPr>
        <w:t>gaki</w:t>
      </w:r>
      <w:r>
        <w:rPr>
          <w:rFonts w:ascii="Times New Roman" w:eastAsia="Times New Roman" w:hAnsi="Times New Roman" w:cs="Times New Roman"/>
          <w:kern w:val="0"/>
          <w:sz w:val="24"/>
          <w:szCs w:val="24"/>
        </w:rPr>
        <w:t xml:space="preserve"> (hungry ghosts), </w:t>
      </w:r>
      <w:r>
        <w:rPr>
          <w:rFonts w:ascii="Times New Roman" w:eastAsia="Times New Roman" w:hAnsi="Times New Roman" w:cs="Times New Roman"/>
          <w:i/>
          <w:iCs/>
          <w:kern w:val="0"/>
          <w:sz w:val="24"/>
          <w:szCs w:val="24"/>
        </w:rPr>
        <w:t>chikusho</w:t>
      </w:r>
      <w:r>
        <w:rPr>
          <w:rFonts w:ascii="Times New Roman" w:eastAsia="Times New Roman" w:hAnsi="Times New Roman" w:cs="Times New Roman"/>
          <w:kern w:val="0"/>
          <w:sz w:val="24"/>
          <w:szCs w:val="24"/>
        </w:rPr>
        <w:t xml:space="preserve"> (animals), </w:t>
      </w:r>
      <w:r>
        <w:rPr>
          <w:rFonts w:ascii="Times New Roman" w:eastAsia="Times New Roman" w:hAnsi="Times New Roman" w:cs="Times New Roman"/>
          <w:i/>
          <w:iCs/>
          <w:kern w:val="0"/>
          <w:sz w:val="24"/>
          <w:szCs w:val="24"/>
        </w:rPr>
        <w:t>shura</w:t>
      </w:r>
      <w:r>
        <w:rPr>
          <w:rFonts w:ascii="Times New Roman" w:eastAsia="Times New Roman" w:hAnsi="Times New Roman" w:cs="Times New Roman"/>
          <w:kern w:val="0"/>
          <w:sz w:val="24"/>
          <w:szCs w:val="24"/>
        </w:rPr>
        <w:t xml:space="preserve"> (demi-gods), </w:t>
      </w:r>
      <w:r>
        <w:rPr>
          <w:rFonts w:ascii="Times New Roman" w:eastAsia="Times New Roman" w:hAnsi="Times New Roman" w:cs="Times New Roman"/>
          <w:i/>
          <w:iCs/>
          <w:kern w:val="0"/>
          <w:sz w:val="24"/>
          <w:szCs w:val="24"/>
        </w:rPr>
        <w:t>ningen</w:t>
      </w:r>
      <w:r>
        <w:rPr>
          <w:rFonts w:ascii="Times New Roman" w:eastAsia="Times New Roman" w:hAnsi="Times New Roman" w:cs="Times New Roman"/>
          <w:kern w:val="0"/>
          <w:sz w:val="24"/>
          <w:szCs w:val="24"/>
        </w:rPr>
        <w:t xml:space="preserve"> (humans), and </w:t>
      </w:r>
      <w:r>
        <w:rPr>
          <w:rFonts w:ascii="Times New Roman" w:eastAsia="Times New Roman" w:hAnsi="Times New Roman" w:cs="Times New Roman"/>
          <w:i/>
          <w:iCs/>
          <w:kern w:val="0"/>
          <w:sz w:val="24"/>
          <w:szCs w:val="24"/>
        </w:rPr>
        <w:t>tenjo</w:t>
      </w:r>
      <w:r>
        <w:rPr>
          <w:rFonts w:ascii="Times New Roman" w:eastAsia="Times New Roman" w:hAnsi="Times New Roman" w:cs="Times New Roman"/>
          <w:kern w:val="0"/>
          <w:sz w:val="24"/>
          <w:szCs w:val="24"/>
        </w:rPr>
        <w:t xml:space="preserve"> (gods). Jizo Bodhisattva is also a protector of children, especially the souls of those who died young. The statues are often dressed in red bibs, since red is said to represent safety and protection from evil spirits.</w:t>
      </w:r>
    </w:p>
    <w:p w14:paraId="565A05D4" w14:textId="77777777" w:rsidR="00F81BE8" w:rsidRDefault="00F81BE8" w:rsidP="00F81BE8">
      <w:pPr>
        <w:widowControl/>
        <w:adjustRightInd w:val="0"/>
        <w:snapToGrid w:val="0"/>
        <w:jc w:val="left"/>
        <w:rPr>
          <w:rFonts w:ascii="Times New Roman" w:eastAsia="Times New Roman" w:hAnsi="Times New Roman" w:cs="Times New Roman"/>
          <w:kern w:val="0"/>
          <w:sz w:val="24"/>
          <w:szCs w:val="24"/>
        </w:rPr>
      </w:pPr>
    </w:p>
    <w:p w14:paraId="569E8595" w14:textId="77777777" w:rsidR="00F81BE8" w:rsidRDefault="00F81BE8" w:rsidP="00F81BE8">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Stone statues of Roku Jizo like these can be seen all over Japan. In Arita, Roku Jizo can be found in several other places including the Iwaya-gawachi neighborhood, in front of Hoenji Temple in the Hiekoba neighborhood, and in Sankoan Square in the Odaru neighborhood.</w:t>
      </w:r>
    </w:p>
    <w:p w14:paraId="1A7790BB" w14:textId="77777777" w:rsidR="00F81BE8" w:rsidRDefault="00F81BE8" w:rsidP="00F81BE8">
      <w:pPr>
        <w:widowControl/>
        <w:adjustRightInd w:val="0"/>
        <w:snapToGrid w:val="0"/>
        <w:jc w:val="left"/>
        <w:rPr>
          <w:rFonts w:ascii="Times New Roman" w:eastAsia="Times New Roman" w:hAnsi="Times New Roman" w:cs="Times New Roman"/>
          <w:kern w:val="0"/>
          <w:sz w:val="24"/>
          <w:szCs w:val="24"/>
        </w:rPr>
      </w:pPr>
    </w:p>
    <w:p w14:paraId="77F8031D" w14:textId="77777777" w:rsidR="00F81BE8" w:rsidRDefault="00F81BE8" w:rsidP="00F81BE8">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square was originally full of trip hammers, a type of water-powered hammer that was used to crush the stone used to make porcelain clay. None of the mechanisms survive today, but two replicas were built near the site of the Tengudani climbing kiln in 1984.</w:t>
      </w:r>
    </w:p>
    <w:p w14:paraId="5069BA63" w14:textId="77777777" w:rsidR="000609C4" w:rsidRPr="00F81BE8" w:rsidRDefault="000609C4" w:rsidP="00F81BE8"/>
    <w:sectPr w:rsidR="000609C4" w:rsidRPr="00F81B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1BE8"/>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859849245">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