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F50E" w14:textId="77777777" w:rsidR="0060618C" w:rsidRDefault="0060618C" w:rsidP="0060618C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Sakuranobaba Josaien</w:t>
      </w:r>
    </w:p>
    <w:p w14:paraId="194BF055" w14:textId="77777777" w:rsidR="0060618C" w:rsidRDefault="0060618C" w:rsidP="0060618C">
      <w:pPr>
        <w:adjustRightInd w:val="0"/>
        <w:snapToGrid w:val="0"/>
        <w:spacing w:line="360" w:lineRule="exact"/>
        <w:rPr>
          <w:rFonts w:ascii="Times New Roman" w:hAnsi="Times New Roman" w:cs="Times New Roman"/>
          <w:i/>
          <w:iCs/>
        </w:rPr>
      </w:pPr>
    </w:p>
    <w:p w14:paraId="114FA2FB" w14:textId="77777777" w:rsidR="0060618C" w:rsidRDefault="0060618C" w:rsidP="0060618C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area re-creates the bustling atmosphere of a seventeenth-century castle town, and is a great place to experience the food, culture, and history of Kumamoto. There are more than 20 restaurants (including branches of a number of famous old eateries) and food shops selling classic Kumamoto dishes. The three best-known local specialties are horsemeat sashimi (</w:t>
      </w:r>
      <w:r>
        <w:rPr>
          <w:rFonts w:ascii="Times New Roman" w:hAnsi="Times New Roman" w:cs="Times New Roman"/>
          <w:i/>
          <w:iCs/>
        </w:rPr>
        <w:t>basashi</w:t>
      </w:r>
      <w:r>
        <w:rPr>
          <w:rFonts w:ascii="Times New Roman" w:hAnsi="Times New Roman" w:cs="Times New Roman"/>
        </w:rPr>
        <w:t>), mustard-stuffed deep-fried lotus root (</w:t>
      </w:r>
      <w:r>
        <w:rPr>
          <w:rFonts w:ascii="Times New Roman" w:hAnsi="Times New Roman" w:cs="Times New Roman"/>
          <w:i/>
          <w:iCs/>
        </w:rPr>
        <w:t>karashi renkon</w:t>
      </w:r>
      <w:r>
        <w:rPr>
          <w:rFonts w:ascii="Times New Roman" w:hAnsi="Times New Roman" w:cs="Times New Roman"/>
        </w:rPr>
        <w:t>), and sweet-potato dumplings (</w:t>
      </w:r>
      <w:r>
        <w:rPr>
          <w:rFonts w:ascii="Times New Roman" w:hAnsi="Times New Roman" w:cs="Times New Roman"/>
          <w:i/>
          <w:iCs/>
        </w:rPr>
        <w:t>ikinari dango</w:t>
      </w:r>
      <w:r>
        <w:rPr>
          <w:rFonts w:ascii="Times New Roman" w:hAnsi="Times New Roman" w:cs="Times New Roman"/>
        </w:rPr>
        <w:t>). There are seasonal attractions too: ginger-and-</w:t>
      </w:r>
      <w:r>
        <w:rPr>
          <w:rFonts w:ascii="Times New Roman" w:hAnsi="Times New Roman" w:cs="Times New Roman"/>
          <w:i/>
          <w:iCs/>
        </w:rPr>
        <w:t>yuzu</w:t>
      </w:r>
      <w:r>
        <w:rPr>
          <w:rFonts w:ascii="Times New Roman" w:hAnsi="Times New Roman" w:cs="Times New Roman"/>
        </w:rPr>
        <w:t xml:space="preserve">-citrus tea, for example, is available in the winter, while a night market opens in the summer. </w:t>
      </w:r>
    </w:p>
    <w:p w14:paraId="372C3034" w14:textId="77777777" w:rsidR="0060618C" w:rsidRDefault="0060618C" w:rsidP="0060618C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35421D7F" w14:textId="77777777" w:rsidR="0060618C" w:rsidRDefault="0060618C" w:rsidP="0060618C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a covered outdoor stage in the middle of Josaien where a troupe of performers dressed as samurai act out an easy-to-follow and entertaining introduction to the castle’s history. At the Kumamoto Castle Museum Wakuwakuza, visitors can enjoy exploring the history of the castle through virtual-reality tours and projection mapping. Cosplay afficionados can rent costumes in the museum lobby and visit the castle in the guise of a ninja, samurai, or young townswoman (</w:t>
      </w:r>
      <w:r>
        <w:rPr>
          <w:rFonts w:ascii="Times New Roman" w:hAnsi="Times New Roman" w:cs="Times New Roman"/>
          <w:i/>
          <w:iCs/>
        </w:rPr>
        <w:t>machi-musume</w:t>
      </w:r>
      <w:r>
        <w:rPr>
          <w:rFonts w:ascii="Times New Roman" w:hAnsi="Times New Roman" w:cs="Times New Roman"/>
        </w:rPr>
        <w:t xml:space="preserve">). </w:t>
      </w:r>
    </w:p>
    <w:p w14:paraId="76C07724" w14:textId="3CE3EFD1" w:rsidR="00821EF8" w:rsidRPr="0060618C" w:rsidRDefault="00821EF8" w:rsidP="0060618C"/>
    <w:sectPr w:rsidR="00821EF8" w:rsidRPr="0060618C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0618C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Yu Gothic" w:eastAsia="Yu Gothic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2022-11-08T13:57:00Z</dcterms:created>
  <dcterms:modified xsi:type="dcterms:W3CDTF">2022-11-08T13:57:00Z</dcterms:modified>
</cp:coreProperties>
</file>