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A418" w14:textId="77777777" w:rsidR="0012558E" w:rsidRDefault="0012558E" w:rsidP="0012558E">
      <w:pPr>
        <w:shd w:val="clear" w:color="auto" w:fill="FFFFFF"/>
        <w:ind w:left="-20" w:right="-20"/>
      </w:pPr>
      <w:r>
        <w:rPr>
          <w:b/>
          <w:bCs/>
          <w:color w:val="000000"/>
        </w:rPr>
        <w:t>Sanpoko Jinja Shrine and Tenmansha Shrine</w:t>
      </w:r>
    </w:p>
    <w:p w14:paraId="4AEC1A7D" w14:textId="77777777" w:rsidR="0012558E" w:rsidRDefault="0012558E" w:rsidP="0012558E"/>
    <w:p w14:paraId="5EC10B4B" w14:textId="77777777" w:rsidR="0012558E" w:rsidRDefault="0012558E" w:rsidP="0012558E">
      <w:pPr>
        <w:rPr>
          <w:color w:val="000000"/>
          <w:shd w:val="clear" w:color="auto" w:fill="FFFFFF"/>
        </w:rPr>
      </w:pPr>
      <w:r>
        <w:rPr>
          <w:color w:val="000000"/>
          <w:shd w:val="clear" w:color="auto" w:fill="FFFFFF"/>
        </w:rPr>
        <w:t xml:space="preserve">Several small shrines behind the main hall are dedicated to deities revered in both Shinto and Buddhism. The Sanpoko Jinja Shrine is dedicated to Sanpo Kojin, one of the guardians of Buddhism and the deity of the hearth. The Tenmansha Shrine is dedicated to Tenjin, the deity of learning. </w:t>
      </w:r>
    </w:p>
    <w:p w14:paraId="2EDB2CF1" w14:textId="77777777" w:rsidR="0012558E" w:rsidRDefault="0012558E" w:rsidP="0012558E">
      <w:pPr>
        <w:rPr>
          <w:color w:val="000000"/>
          <w:shd w:val="clear" w:color="auto" w:fill="FFFFFF"/>
        </w:rPr>
      </w:pPr>
    </w:p>
    <w:p w14:paraId="2957D439" w14:textId="77777777" w:rsidR="0012558E" w:rsidRDefault="0012558E" w:rsidP="0012558E">
      <w:r>
        <w:rPr>
          <w:color w:val="000000"/>
          <w:shd w:val="clear" w:color="auto" w:fill="FFFFFF"/>
        </w:rPr>
        <w:t xml:space="preserve">Both shrines were built in the late eighteenth century by </w:t>
      </w:r>
      <w:r>
        <w:rPr>
          <w:rFonts w:ascii="Times" w:hAnsi="Times"/>
          <w:color w:val="000000"/>
          <w:shd w:val="clear" w:color="auto" w:fill="FFFFFF"/>
        </w:rPr>
        <w:t>Hayashi Masanobu (1736–1802)</w:t>
      </w:r>
      <w:r>
        <w:rPr>
          <w:rFonts w:ascii="Times" w:hAnsi="Times"/>
        </w:rPr>
        <w:t>,</w:t>
      </w:r>
      <w:r>
        <w:t xml:space="preserve"> </w:t>
      </w:r>
      <w:r>
        <w:rPr>
          <w:color w:val="000000"/>
        </w:rPr>
        <w:t xml:space="preserve">the son of Hayashi Masakiyo (1678–1753), who oversaw the construction of the main hall. Each of these shrines features a gabled roof, carved eaves, and a small set of wooden steps. </w:t>
      </w:r>
      <w:r>
        <w:rPr>
          <w:color w:val="000000"/>
          <w:shd w:val="clear" w:color="auto" w:fill="FFFFFF"/>
        </w:rPr>
        <w:t xml:space="preserve">Both shrines are </w:t>
      </w:r>
      <w:r>
        <w:rPr>
          <w:color w:val="000000"/>
        </w:rPr>
        <w:t>Nationally Registered Tangible Cultural Properties</w:t>
      </w:r>
      <w:r>
        <w:rPr>
          <w:color w:val="000000"/>
          <w:shd w:val="clear" w:color="auto" w:fill="FFFFFF"/>
        </w:rPr>
        <w:t xml:space="preserve">. </w:t>
      </w:r>
    </w:p>
    <w:p w14:paraId="0715F531" w14:textId="68F75A36" w:rsidR="00DB44A0" w:rsidRPr="0012558E" w:rsidRDefault="00DB44A0" w:rsidP="0012558E">
      <w:pPr>
        <w:rPr>
          <w:rFonts w:eastAsiaTheme="minorEastAsia"/>
        </w:rPr>
      </w:pPr>
    </w:p>
    <w:sectPr w:rsidR="00DB44A0" w:rsidRPr="001255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2558E"/>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760878432">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