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FF91" w14:textId="77777777" w:rsidR="000F4FD1" w:rsidRDefault="000F4FD1" w:rsidP="000F4FD1">
      <w:pPr>
        <w:shd w:val="clear" w:color="auto" w:fill="FFFFFF"/>
        <w:ind w:left="-20" w:right="-20"/>
      </w:pPr>
      <w:r>
        <w:rPr>
          <w:b/>
          <w:bCs/>
          <w:color w:val="000000"/>
        </w:rPr>
        <w:t>Gosha Daimyojin Shrine</w:t>
      </w:r>
    </w:p>
    <w:p w14:paraId="3D7556B9" w14:textId="77777777" w:rsidR="000F4FD1" w:rsidRDefault="000F4FD1" w:rsidP="000F4FD1"/>
    <w:p w14:paraId="598CDA56" w14:textId="77777777" w:rsidR="000F4FD1" w:rsidRDefault="000F4FD1" w:rsidP="000F4FD1">
      <w:r>
        <w:rPr>
          <w:color w:val="000000"/>
          <w:shd w:val="clear" w:color="auto" w:fill="FFFFFF"/>
        </w:rPr>
        <w:t xml:space="preserve">Gosha Daimyojin is a wide wooden shrine located behind the main hall. The shrine is painted red and black and was likely built at the same time as the main </w:t>
      </w:r>
      <w:r>
        <w:rPr>
          <w:color w:val="000000"/>
        </w:rPr>
        <w:t xml:space="preserve">hall </w:t>
      </w:r>
      <w:r>
        <w:rPr>
          <w:color w:val="000000"/>
          <w:shd w:val="clear" w:color="auto" w:fill="FFFFFF"/>
        </w:rPr>
        <w:t xml:space="preserve">by </w:t>
      </w:r>
      <w:r>
        <w:rPr>
          <w:rFonts w:ascii="Times" w:hAnsi="Times"/>
          <w:color w:val="000000"/>
          <w:shd w:val="clear" w:color="auto" w:fill="FFFFFF"/>
        </w:rPr>
        <w:t>Hayashi Masanobu (1736–1802)</w:t>
      </w:r>
      <w:r>
        <w:rPr>
          <w:rFonts w:ascii="Times" w:hAnsi="Times"/>
        </w:rPr>
        <w:t>,</w:t>
      </w:r>
      <w:r>
        <w:t xml:space="preserve"> </w:t>
      </w:r>
      <w:r>
        <w:rPr>
          <w:color w:val="000000"/>
        </w:rPr>
        <w:t xml:space="preserve">the son of Hayashi Masakiyo (1678–1753), who oversaw the hall’s construction. The shrine </w:t>
      </w:r>
      <w:r>
        <w:rPr>
          <w:color w:val="000000"/>
          <w:shd w:val="clear" w:color="auto" w:fill="FFFFFF"/>
        </w:rPr>
        <w:t xml:space="preserve">was later destroyed by fire and rebuilt in 1783. Its colors were restored in 2009. The shrine is a </w:t>
      </w:r>
      <w:r>
        <w:rPr>
          <w:color w:val="000000"/>
        </w:rPr>
        <w:t>Nationally Registered Tangible Cultural Property</w:t>
      </w:r>
      <w:r>
        <w:rPr>
          <w:color w:val="000000"/>
          <w:shd w:val="clear" w:color="auto" w:fill="FFFFFF"/>
        </w:rPr>
        <w:t>.</w:t>
      </w:r>
    </w:p>
    <w:p w14:paraId="0BA0FB00" w14:textId="77777777" w:rsidR="000F4FD1" w:rsidRDefault="000F4FD1" w:rsidP="000F4FD1"/>
    <w:p w14:paraId="39C9D5BD" w14:textId="77777777" w:rsidR="000F4FD1" w:rsidRDefault="000F4FD1" w:rsidP="000F4FD1">
      <w:r>
        <w:rPr>
          <w:color w:val="000000"/>
          <w:shd w:val="clear" w:color="auto" w:fill="FFFFFF"/>
        </w:rPr>
        <w:t xml:space="preserve">The gables on the left and right side are decorated with carved </w:t>
      </w:r>
      <w:r>
        <w:rPr>
          <w:i/>
          <w:iCs/>
          <w:color w:val="000000"/>
          <w:shd w:val="clear" w:color="auto" w:fill="FFFFFF"/>
        </w:rPr>
        <w:t>gegyo</w:t>
      </w:r>
      <w:r>
        <w:rPr>
          <w:color w:val="000000"/>
          <w:shd w:val="clear" w:color="auto" w:fill="FFFFFF"/>
        </w:rPr>
        <w:t xml:space="preserve"> pendants. These curved pendants have floral motifs and are painted red with black details. </w:t>
      </w:r>
      <w:r>
        <w:rPr>
          <w:i/>
          <w:iCs/>
          <w:color w:val="000000"/>
          <w:shd w:val="clear" w:color="auto" w:fill="FFFFFF"/>
        </w:rPr>
        <w:t>Gegyo</w:t>
      </w:r>
      <w:r>
        <w:rPr>
          <w:color w:val="000000"/>
          <w:shd w:val="clear" w:color="auto" w:fill="FFFFFF"/>
        </w:rPr>
        <w:t xml:space="preserve"> are common features of shrine and temple design, and early examples were carved in the shape of fish (the </w:t>
      </w:r>
      <w:r>
        <w:rPr>
          <w:i/>
          <w:iCs/>
          <w:color w:val="000000"/>
          <w:shd w:val="clear" w:color="auto" w:fill="FFFFFF"/>
        </w:rPr>
        <w:t xml:space="preserve">gyo </w:t>
      </w:r>
      <w:r>
        <w:rPr>
          <w:color w:val="000000"/>
          <w:shd w:val="clear" w:color="auto" w:fill="FFFFFF"/>
        </w:rPr>
        <w:t xml:space="preserve">in </w:t>
      </w:r>
      <w:r>
        <w:rPr>
          <w:i/>
          <w:iCs/>
          <w:color w:val="000000"/>
          <w:shd w:val="clear" w:color="auto" w:fill="FFFFFF"/>
        </w:rPr>
        <w:t xml:space="preserve">gegyo </w:t>
      </w:r>
      <w:r>
        <w:rPr>
          <w:color w:val="000000"/>
          <w:shd w:val="clear" w:color="auto" w:fill="FFFFFF"/>
        </w:rPr>
        <w:t xml:space="preserve">means fish), perhaps for protection against fire. During the Edo period (1603–1867) </w:t>
      </w:r>
      <w:r>
        <w:rPr>
          <w:i/>
          <w:iCs/>
          <w:color w:val="000000"/>
          <w:shd w:val="clear" w:color="auto" w:fill="FFFFFF"/>
        </w:rPr>
        <w:t xml:space="preserve">gegyo </w:t>
      </w:r>
      <w:r>
        <w:rPr>
          <w:color w:val="000000"/>
          <w:shd w:val="clear" w:color="auto" w:fill="FFFFFF"/>
        </w:rPr>
        <w:t xml:space="preserve">was also carved in the shape of flowers and birds. </w:t>
      </w:r>
    </w:p>
    <w:p w14:paraId="0715F531" w14:textId="68F75A36" w:rsidR="00DB44A0" w:rsidRPr="000F4FD1" w:rsidRDefault="00DB44A0" w:rsidP="000F4FD1">
      <w:pPr>
        <w:rPr>
          <w:rFonts w:eastAsiaTheme="minorEastAsia"/>
        </w:rPr>
      </w:pPr>
    </w:p>
    <w:sectPr w:rsidR="00DB44A0" w:rsidRPr="000F4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880B" w14:textId="77777777" w:rsidR="00FD035A" w:rsidRDefault="00FD035A" w:rsidP="00AF43CC">
      <w:r>
        <w:separator/>
      </w:r>
    </w:p>
  </w:endnote>
  <w:endnote w:type="continuationSeparator" w:id="0">
    <w:p w14:paraId="1FF729C3" w14:textId="77777777" w:rsidR="00FD035A" w:rsidRDefault="00FD035A" w:rsidP="00AF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5BB7" w14:textId="77777777" w:rsidR="00FD035A" w:rsidRDefault="00FD035A" w:rsidP="00AF43CC">
      <w:r>
        <w:separator/>
      </w:r>
    </w:p>
  </w:footnote>
  <w:footnote w:type="continuationSeparator" w:id="0">
    <w:p w14:paraId="2EC3F115" w14:textId="77777777" w:rsidR="00FD035A" w:rsidRDefault="00FD035A" w:rsidP="00AF4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A0"/>
    <w:rsid w:val="00004F06"/>
    <w:rsid w:val="00012763"/>
    <w:rsid w:val="0001527B"/>
    <w:rsid w:val="00023AF9"/>
    <w:rsid w:val="00050215"/>
    <w:rsid w:val="00061050"/>
    <w:rsid w:val="000644A8"/>
    <w:rsid w:val="00071BA0"/>
    <w:rsid w:val="00092AFE"/>
    <w:rsid w:val="00097B4A"/>
    <w:rsid w:val="000B5A66"/>
    <w:rsid w:val="000C6A12"/>
    <w:rsid w:val="000E43E8"/>
    <w:rsid w:val="000F442E"/>
    <w:rsid w:val="000F4FD1"/>
    <w:rsid w:val="001144D6"/>
    <w:rsid w:val="00116FF2"/>
    <w:rsid w:val="00121256"/>
    <w:rsid w:val="00140A8A"/>
    <w:rsid w:val="00145BB8"/>
    <w:rsid w:val="00153889"/>
    <w:rsid w:val="001749DB"/>
    <w:rsid w:val="00182496"/>
    <w:rsid w:val="00186913"/>
    <w:rsid w:val="00192484"/>
    <w:rsid w:val="00192E6B"/>
    <w:rsid w:val="001A545B"/>
    <w:rsid w:val="001B1E3C"/>
    <w:rsid w:val="001E3EED"/>
    <w:rsid w:val="002412AC"/>
    <w:rsid w:val="00252224"/>
    <w:rsid w:val="00291889"/>
    <w:rsid w:val="002B69FA"/>
    <w:rsid w:val="002C5095"/>
    <w:rsid w:val="002C7E75"/>
    <w:rsid w:val="00307953"/>
    <w:rsid w:val="00310716"/>
    <w:rsid w:val="00317C72"/>
    <w:rsid w:val="0034457B"/>
    <w:rsid w:val="0034684A"/>
    <w:rsid w:val="00370D50"/>
    <w:rsid w:val="00380B8C"/>
    <w:rsid w:val="003908A6"/>
    <w:rsid w:val="003B3331"/>
    <w:rsid w:val="003C1C24"/>
    <w:rsid w:val="003C6987"/>
    <w:rsid w:val="003E18C6"/>
    <w:rsid w:val="003F0826"/>
    <w:rsid w:val="00410EC9"/>
    <w:rsid w:val="00416731"/>
    <w:rsid w:val="00444D76"/>
    <w:rsid w:val="004605AB"/>
    <w:rsid w:val="00463D58"/>
    <w:rsid w:val="00471304"/>
    <w:rsid w:val="00480688"/>
    <w:rsid w:val="00484D39"/>
    <w:rsid w:val="004976BA"/>
    <w:rsid w:val="004A51E0"/>
    <w:rsid w:val="004C74CC"/>
    <w:rsid w:val="004F4207"/>
    <w:rsid w:val="00500241"/>
    <w:rsid w:val="00507424"/>
    <w:rsid w:val="00523B76"/>
    <w:rsid w:val="0057262A"/>
    <w:rsid w:val="00587327"/>
    <w:rsid w:val="00597D9A"/>
    <w:rsid w:val="005C5218"/>
    <w:rsid w:val="005D3989"/>
    <w:rsid w:val="005D405A"/>
    <w:rsid w:val="005D67D0"/>
    <w:rsid w:val="005F12C9"/>
    <w:rsid w:val="00634DFF"/>
    <w:rsid w:val="0064636E"/>
    <w:rsid w:val="0065457A"/>
    <w:rsid w:val="00664514"/>
    <w:rsid w:val="006876BA"/>
    <w:rsid w:val="0069597D"/>
    <w:rsid w:val="006A416F"/>
    <w:rsid w:val="006C09F7"/>
    <w:rsid w:val="006C0A9D"/>
    <w:rsid w:val="006F7D04"/>
    <w:rsid w:val="00723772"/>
    <w:rsid w:val="00740F14"/>
    <w:rsid w:val="00770DBD"/>
    <w:rsid w:val="00780647"/>
    <w:rsid w:val="007C1E5F"/>
    <w:rsid w:val="007C6867"/>
    <w:rsid w:val="007D02B3"/>
    <w:rsid w:val="007D0922"/>
    <w:rsid w:val="007F0131"/>
    <w:rsid w:val="007F5C93"/>
    <w:rsid w:val="00813205"/>
    <w:rsid w:val="008342B1"/>
    <w:rsid w:val="00834FF1"/>
    <w:rsid w:val="00837F22"/>
    <w:rsid w:val="00862376"/>
    <w:rsid w:val="00874947"/>
    <w:rsid w:val="00874A64"/>
    <w:rsid w:val="00892A93"/>
    <w:rsid w:val="008969AA"/>
    <w:rsid w:val="008A089A"/>
    <w:rsid w:val="00912F30"/>
    <w:rsid w:val="0096250A"/>
    <w:rsid w:val="00993055"/>
    <w:rsid w:val="009966D6"/>
    <w:rsid w:val="009B0183"/>
    <w:rsid w:val="009B6510"/>
    <w:rsid w:val="009C5DBD"/>
    <w:rsid w:val="009D60A5"/>
    <w:rsid w:val="009D639B"/>
    <w:rsid w:val="009E157F"/>
    <w:rsid w:val="009E32ED"/>
    <w:rsid w:val="00A20E78"/>
    <w:rsid w:val="00A369E0"/>
    <w:rsid w:val="00A55A90"/>
    <w:rsid w:val="00A6121B"/>
    <w:rsid w:val="00A84C8E"/>
    <w:rsid w:val="00AA6A0F"/>
    <w:rsid w:val="00AC57E5"/>
    <w:rsid w:val="00AD3CF6"/>
    <w:rsid w:val="00AE13A4"/>
    <w:rsid w:val="00AF1E8F"/>
    <w:rsid w:val="00AF43CC"/>
    <w:rsid w:val="00B00808"/>
    <w:rsid w:val="00B11829"/>
    <w:rsid w:val="00B21A7E"/>
    <w:rsid w:val="00B368BF"/>
    <w:rsid w:val="00B41B86"/>
    <w:rsid w:val="00B42E74"/>
    <w:rsid w:val="00B44986"/>
    <w:rsid w:val="00B56545"/>
    <w:rsid w:val="00B6797C"/>
    <w:rsid w:val="00B9358C"/>
    <w:rsid w:val="00BC31A5"/>
    <w:rsid w:val="00BC63CA"/>
    <w:rsid w:val="00BD576B"/>
    <w:rsid w:val="00BE0791"/>
    <w:rsid w:val="00BE0BB9"/>
    <w:rsid w:val="00BF0D15"/>
    <w:rsid w:val="00BF33A2"/>
    <w:rsid w:val="00BF5245"/>
    <w:rsid w:val="00C079B9"/>
    <w:rsid w:val="00C21D1C"/>
    <w:rsid w:val="00C26612"/>
    <w:rsid w:val="00C74B64"/>
    <w:rsid w:val="00C74BEE"/>
    <w:rsid w:val="00CC4CE0"/>
    <w:rsid w:val="00CF50C1"/>
    <w:rsid w:val="00D122AB"/>
    <w:rsid w:val="00D14A56"/>
    <w:rsid w:val="00D272A8"/>
    <w:rsid w:val="00D40C7C"/>
    <w:rsid w:val="00D5154A"/>
    <w:rsid w:val="00D9446A"/>
    <w:rsid w:val="00DA24AF"/>
    <w:rsid w:val="00DB44A0"/>
    <w:rsid w:val="00DB75E7"/>
    <w:rsid w:val="00DC6325"/>
    <w:rsid w:val="00DC6A15"/>
    <w:rsid w:val="00DC7652"/>
    <w:rsid w:val="00DD26FE"/>
    <w:rsid w:val="00E15926"/>
    <w:rsid w:val="00E534D1"/>
    <w:rsid w:val="00E82396"/>
    <w:rsid w:val="00E85A97"/>
    <w:rsid w:val="00E932D9"/>
    <w:rsid w:val="00EA2683"/>
    <w:rsid w:val="00EE6D45"/>
    <w:rsid w:val="00EF49A4"/>
    <w:rsid w:val="00EF6C59"/>
    <w:rsid w:val="00F126FB"/>
    <w:rsid w:val="00F25E97"/>
    <w:rsid w:val="00F56267"/>
    <w:rsid w:val="00FA53AA"/>
    <w:rsid w:val="00FC1336"/>
    <w:rsid w:val="00FD035A"/>
    <w:rsid w:val="00FD5B42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C2805D"/>
  <w15:docId w15:val="{D920A04B-5B53-8245-930A-E587A389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731"/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DB44A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B44A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a"/>
    <w:rsid w:val="00DB44A0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semiHidden/>
    <w:unhideWhenUsed/>
    <w:rsid w:val="00DB44A0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DB44A0"/>
  </w:style>
  <w:style w:type="character" w:styleId="a3">
    <w:name w:val="Hyperlink"/>
    <w:basedOn w:val="a0"/>
    <w:uiPriority w:val="99"/>
    <w:unhideWhenUsed/>
    <w:rsid w:val="00DB44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44A0"/>
    <w:rPr>
      <w:color w:val="800080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B44A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86913"/>
    <w:rPr>
      <w:rFonts w:eastAsiaTheme="minorEastAsia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6913"/>
    <w:rPr>
      <w:rFonts w:ascii="Times New Roman" w:hAnsi="Times New Roman" w:cs="Times New Roman"/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AA6A0F"/>
    <w:rPr>
      <w:rFonts w:asciiTheme="minorHAnsi" w:eastAsiaTheme="minorEastAsia" w:hAnsiTheme="minorHAnsi" w:cstheme="minorBidi"/>
      <w:sz w:val="20"/>
      <w:szCs w:val="20"/>
      <w:lang w:val="en-AU"/>
    </w:rPr>
  </w:style>
  <w:style w:type="character" w:customStyle="1" w:styleId="a8">
    <w:name w:val="コメント文字列 (文字)"/>
    <w:basedOn w:val="a0"/>
    <w:link w:val="a7"/>
    <w:uiPriority w:val="99"/>
    <w:rsid w:val="00AA6A0F"/>
    <w:rPr>
      <w:sz w:val="20"/>
      <w:szCs w:val="20"/>
      <w:lang w:val="en-AU"/>
    </w:rPr>
  </w:style>
  <w:style w:type="character" w:styleId="a9">
    <w:name w:val="annotation reference"/>
    <w:basedOn w:val="a0"/>
    <w:uiPriority w:val="99"/>
    <w:semiHidden/>
    <w:unhideWhenUsed/>
    <w:rsid w:val="009966D6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65457A"/>
    <w:rPr>
      <w:rFonts w:ascii="Times New Roman" w:eastAsia="Times New Roman" w:hAnsi="Times New Roman" w:cs="Times New Roman"/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65457A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c">
    <w:name w:val="Revision"/>
    <w:hidden/>
    <w:uiPriority w:val="99"/>
    <w:semiHidden/>
    <w:rsid w:val="009C5DBD"/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F43CC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AF43C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F43CC"/>
    <w:rPr>
      <w:rFonts w:ascii="Times New Roman" w:eastAsia="Times New Roman" w:hAnsi="Times New Roman" w:cs="Times New Roman"/>
    </w:rPr>
  </w:style>
  <w:style w:type="character" w:customStyle="1" w:styleId="21">
    <w:name w:val="未解決のメンション2"/>
    <w:basedOn w:val="a0"/>
    <w:uiPriority w:val="99"/>
    <w:semiHidden/>
    <w:unhideWhenUsed/>
    <w:rsid w:val="000B5A66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86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5846">
          <w:marLeft w:val="-1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48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4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34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48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5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5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57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06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272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33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7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56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4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42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1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70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89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40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08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21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320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47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04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45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95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71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5505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37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2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15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59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068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5153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7078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10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939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494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847">
          <w:marLeft w:val="-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33E6EC-2940-4F42-8A9C-5BF7F1FE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Munro</dc:creator>
  <cp:keywords/>
  <dc:description/>
  <cp:lastModifiedBy>Sayaka Yabe</cp:lastModifiedBy>
  <cp:revision>2</cp:revision>
  <dcterms:created xsi:type="dcterms:W3CDTF">2022-11-15T04:51:00Z</dcterms:created>
  <dcterms:modified xsi:type="dcterms:W3CDTF">2022-11-15T04:51:00Z</dcterms:modified>
</cp:coreProperties>
</file>