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6F32B" w14:textId="77777777" w:rsidR="00752543" w:rsidRDefault="00752543" w:rsidP="00752543">
      <w:pPr>
        <w:adjustRightInd w:val="0"/>
        <w:snapToGrid w:val="0"/>
        <w:jc w:val="left"/>
        <w:rPr>
          <w:rFonts w:ascii="Times New Roman" w:eastAsia="ＭＳ ゴシック" w:hAnsi="Times New Roman" w:cs="Times New Roman"/>
          <w:b/>
          <w:bCs/>
          <w:color w:val="000000" w:themeColor="text1"/>
          <w:sz w:val="24"/>
          <w:szCs w:val="24"/>
        </w:rPr>
      </w:pPr>
      <w:r>
        <w:rPr>
          <w:rFonts w:ascii="Times New Roman" w:eastAsia="ＭＳ ゴシック" w:hAnsi="Times New Roman" w:cs="Times New Roman"/>
          <w:b/>
          <w:bCs/>
          <w:color w:val="000000" w:themeColor="text1"/>
          <w:sz w:val="24"/>
          <w:szCs w:val="24"/>
        </w:rPr>
        <w:t>Shidagusoku: Tokugawa Ieyasu’s Iconic Fern Crest Armor</w:t>
      </w:r>
    </w:p>
    <w:p w14:paraId="0B3B6761" w14:textId="77777777" w:rsidR="00752543" w:rsidRDefault="00752543" w:rsidP="00752543">
      <w:pPr>
        <w:adjustRightInd w:val="0"/>
        <w:snapToGrid w:val="0"/>
        <w:jc w:val="left"/>
        <w:rPr>
          <w:rFonts w:ascii="Times New Roman" w:hAnsi="Times New Roman" w:cs="Times New Roman"/>
          <w:sz w:val="24"/>
          <w:szCs w:val="24"/>
        </w:rPr>
      </w:pPr>
      <w:r>
        <w:rPr>
          <w:rFonts w:ascii="Times New Roman" w:eastAsia="ＭＳ ゴシック" w:hAnsi="Times New Roman" w:cs="Times New Roman"/>
          <w:color w:val="000000" w:themeColor="text1"/>
          <w:sz w:val="24"/>
          <w:szCs w:val="24"/>
        </w:rPr>
        <w:t xml:space="preserve">Tokugawa Ieyasu </w:t>
      </w:r>
      <w:r>
        <w:rPr>
          <w:rFonts w:ascii="Times New Roman" w:hAnsi="Times New Roman" w:cs="Times New Roman"/>
          <w:sz w:val="24"/>
          <w:szCs w:val="24"/>
        </w:rPr>
        <w:t xml:space="preserve">(1542–1616) </w:t>
      </w:r>
      <w:r>
        <w:rPr>
          <w:rFonts w:ascii="Times New Roman" w:eastAsia="ＭＳ ゴシック" w:hAnsi="Times New Roman" w:cs="Times New Roman"/>
          <w:color w:val="000000" w:themeColor="text1"/>
          <w:sz w:val="24"/>
          <w:szCs w:val="24"/>
        </w:rPr>
        <w:t xml:space="preserve">wore this suit of armor during the </w:t>
      </w:r>
      <w:r>
        <w:rPr>
          <w:rFonts w:ascii="Times New Roman" w:hAnsi="Times New Roman" w:cs="Times New Roman"/>
          <w:sz w:val="24"/>
          <w:szCs w:val="24"/>
        </w:rPr>
        <w:t>Battle of Sekigahara (1600) and the Siege of Osaka (1614–1615). These pivotal victories secured his position as ruler of Japan, and successive shoguns copied the armor in the hope of achieving similar success.</w:t>
      </w:r>
    </w:p>
    <w:p w14:paraId="00F9B4E8" w14:textId="77777777" w:rsidR="00752543" w:rsidRDefault="00752543" w:rsidP="00752543">
      <w:pPr>
        <w:adjustRightInd w:val="0"/>
        <w:snapToGrid w:val="0"/>
        <w:jc w:val="left"/>
        <w:rPr>
          <w:rFonts w:ascii="Times New Roman" w:hAnsi="Times New Roman" w:cs="Times New Roman"/>
          <w:sz w:val="24"/>
          <w:szCs w:val="24"/>
        </w:rPr>
      </w:pPr>
    </w:p>
    <w:p w14:paraId="069DE963" w14:textId="77777777" w:rsidR="00752543" w:rsidRDefault="00752543" w:rsidP="00752543">
      <w:pPr>
        <w:adjustRightInd w:val="0"/>
        <w:snapToGrid w:val="0"/>
        <w:jc w:val="left"/>
        <w:rPr>
          <w:rFonts w:ascii="Times New Roman" w:hAnsi="Times New Roman" w:cs="Times New Roman"/>
          <w:color w:val="222222"/>
          <w:sz w:val="24"/>
          <w:szCs w:val="24"/>
          <w:shd w:val="clear" w:color="auto" w:fill="FFFFFF"/>
        </w:rPr>
      </w:pPr>
      <w:r>
        <w:rPr>
          <w:rFonts w:ascii="Times New Roman" w:hAnsi="Times New Roman" w:cs="Times New Roman"/>
          <w:sz w:val="24"/>
          <w:szCs w:val="24"/>
        </w:rPr>
        <w:t>This armor takes its name, Shidagusoku (“</w:t>
      </w:r>
      <w:r>
        <w:rPr>
          <w:rFonts w:ascii="Times New Roman" w:hAnsi="Times New Roman" w:cs="Times New Roman"/>
          <w:i/>
          <w:iCs/>
          <w:sz w:val="24"/>
          <w:szCs w:val="24"/>
        </w:rPr>
        <w:t xml:space="preserve">shida </w:t>
      </w:r>
      <w:r>
        <w:rPr>
          <w:rFonts w:ascii="Times New Roman" w:hAnsi="Times New Roman" w:cs="Times New Roman"/>
          <w:sz w:val="24"/>
          <w:szCs w:val="24"/>
        </w:rPr>
        <w:t>armor”), from the gold wreath that is attached to the helmet. The fronds in the wreath are a type of auspicious fern (</w:t>
      </w:r>
      <w:r>
        <w:rPr>
          <w:rFonts w:ascii="Times New Roman" w:hAnsi="Times New Roman" w:cs="Times New Roman"/>
          <w:i/>
          <w:iCs/>
          <w:sz w:val="24"/>
          <w:szCs w:val="24"/>
        </w:rPr>
        <w:t>shida</w:t>
      </w:r>
      <w:r>
        <w:rPr>
          <w:rFonts w:ascii="Times New Roman" w:hAnsi="Times New Roman" w:cs="Times New Roman"/>
          <w:sz w:val="24"/>
          <w:szCs w:val="24"/>
        </w:rPr>
        <w:t>), which is often used in New Year’s decorations</w:t>
      </w:r>
      <w:r>
        <w:rPr>
          <w:rFonts w:ascii="Times New Roman" w:eastAsia="ＭＳ ゴシック" w:hAnsi="Times New Roman" w:cs="Times New Roman"/>
          <w:color w:val="000000" w:themeColor="text1"/>
          <w:sz w:val="24"/>
          <w:szCs w:val="24"/>
        </w:rPr>
        <w:t xml:space="preserve">. </w:t>
      </w:r>
      <w:r>
        <w:rPr>
          <w:rFonts w:ascii="Times New Roman" w:hAnsi="Times New Roman" w:cs="Times New Roman"/>
          <w:color w:val="222222"/>
          <w:sz w:val="24"/>
          <w:szCs w:val="24"/>
          <w:shd w:val="clear" w:color="auto" w:fill="FFFFFF"/>
        </w:rPr>
        <w:t xml:space="preserve">The animal head on the crest represents a mythical creature. The face seems to be that of a </w:t>
      </w:r>
      <w:r>
        <w:rPr>
          <w:rFonts w:ascii="Times New Roman" w:hAnsi="Times New Roman" w:cs="Times New Roman"/>
          <w:i/>
          <w:iCs/>
          <w:color w:val="222222"/>
          <w:sz w:val="24"/>
          <w:szCs w:val="24"/>
          <w:shd w:val="clear" w:color="auto" w:fill="FFFFFF"/>
        </w:rPr>
        <w:t>shikami</w:t>
      </w:r>
      <w:r>
        <w:rPr>
          <w:rFonts w:ascii="Times New Roman" w:hAnsi="Times New Roman" w:cs="Times New Roman"/>
          <w:color w:val="222222"/>
          <w:sz w:val="24"/>
          <w:szCs w:val="24"/>
          <w:shd w:val="clear" w:color="auto" w:fill="FFFFFF"/>
        </w:rPr>
        <w:t>, a type of angry lion, but with additional horns and unique ears.</w:t>
      </w:r>
    </w:p>
    <w:p w14:paraId="730F3FA0" w14:textId="77777777" w:rsidR="00752543" w:rsidRDefault="00752543" w:rsidP="00752543">
      <w:pPr>
        <w:adjustRightInd w:val="0"/>
        <w:snapToGrid w:val="0"/>
        <w:jc w:val="left"/>
        <w:rPr>
          <w:rFonts w:ascii="Times New Roman" w:hAnsi="Times New Roman" w:cs="Times New Roman"/>
          <w:color w:val="222222"/>
          <w:sz w:val="24"/>
          <w:szCs w:val="24"/>
          <w:shd w:val="clear" w:color="auto" w:fill="FFFFFF"/>
        </w:rPr>
      </w:pPr>
    </w:p>
    <w:p w14:paraId="2B08D88F" w14:textId="77777777" w:rsidR="00752543" w:rsidRDefault="00752543" w:rsidP="00752543">
      <w:pPr>
        <w:adjustRightInd w:val="0"/>
        <w:snapToGrid w:val="0"/>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fern crest was not part of the original armor’s design; it was a gift from the armorer. Without the crest, </w:t>
      </w:r>
      <w:r>
        <w:rPr>
          <w:rFonts w:ascii="Times New Roman" w:hAnsi="Times New Roman" w:cs="Times New Roman"/>
          <w:sz w:val="24"/>
          <w:szCs w:val="24"/>
        </w:rPr>
        <w:t>the helmet resembles the cloth hat of the deity Daikokuten in his guise as a peasant farmer. Daikokuten is a deity of wealth and fertility. By copying his garb, Ieyasu wanted to convey that he, as a manifestation of Daikokuten, would ensure an era of abundance.</w:t>
      </w:r>
    </w:p>
    <w:p w14:paraId="0D689F93" w14:textId="77777777" w:rsidR="00752543" w:rsidRDefault="00752543" w:rsidP="00752543">
      <w:pPr>
        <w:adjustRightInd w:val="0"/>
        <w:snapToGrid w:val="0"/>
        <w:jc w:val="left"/>
        <w:rPr>
          <w:rFonts w:ascii="Times New Roman" w:hAnsi="Times New Roman" w:cs="Times New Roman"/>
          <w:color w:val="222222"/>
          <w:sz w:val="24"/>
          <w:szCs w:val="24"/>
          <w:shd w:val="clear" w:color="auto" w:fill="FFFFFF"/>
        </w:rPr>
      </w:pPr>
    </w:p>
    <w:p w14:paraId="01BE71AB" w14:textId="77777777" w:rsidR="00752543" w:rsidRDefault="00752543" w:rsidP="00752543">
      <w:pPr>
        <w:adjustRightInd w:val="0"/>
        <w:snapToGrid w:val="0"/>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helmet, face mask, and solid plates of the sleeves and shin guards are made of iron. The smaller </w:t>
      </w:r>
      <w:r>
        <w:rPr>
          <w:rFonts w:ascii="Times New Roman" w:hAnsi="Times New Roman" w:cs="Times New Roman"/>
          <w:color w:val="000000" w:themeColor="text1"/>
          <w:sz w:val="24"/>
          <w:szCs w:val="24"/>
          <w:shd w:val="clear" w:color="auto" w:fill="FFFFFF"/>
        </w:rPr>
        <w:t xml:space="preserve">plates that </w:t>
      </w:r>
      <w:r>
        <w:rPr>
          <w:rFonts w:ascii="Times New Roman" w:hAnsi="Times New Roman" w:cs="Times New Roman"/>
          <w:color w:val="222222"/>
          <w:sz w:val="24"/>
          <w:szCs w:val="24"/>
          <w:shd w:val="clear" w:color="auto" w:fill="FFFFFF"/>
        </w:rPr>
        <w:t>cover the torso and lower body are made of iron and leather. Iron was used to protect the vital organs, while leather was used for less vulnerable areas. The combination of materials reduced the overall weight of the armor while still providing sufficient protection.</w:t>
      </w:r>
    </w:p>
    <w:p w14:paraId="021B677F" w14:textId="77777777" w:rsidR="00752543" w:rsidRDefault="00752543" w:rsidP="00752543">
      <w:pPr>
        <w:adjustRightInd w:val="0"/>
        <w:snapToGrid w:val="0"/>
        <w:jc w:val="left"/>
        <w:rPr>
          <w:rFonts w:ascii="Times New Roman" w:hAnsi="Times New Roman" w:cs="Times New Roman"/>
          <w:color w:val="00B050"/>
          <w:sz w:val="24"/>
          <w:szCs w:val="24"/>
          <w:shd w:val="clear" w:color="auto" w:fill="FFFFFF"/>
        </w:rPr>
      </w:pPr>
    </w:p>
    <w:p w14:paraId="705E135B" w14:textId="77777777" w:rsidR="00752543" w:rsidRDefault="00752543" w:rsidP="00752543">
      <w:pPr>
        <w:adjustRightInd w:val="0"/>
        <w:snapToGrid w:val="0"/>
        <w:jc w:val="left"/>
        <w:rPr>
          <w:rFonts w:ascii="Times New Roman" w:hAnsi="Times New Roman" w:cs="Times New Roman"/>
          <w:sz w:val="24"/>
          <w:szCs w:val="24"/>
        </w:rPr>
      </w:pPr>
      <w:r>
        <w:rPr>
          <w:rFonts w:ascii="Times New Roman" w:hAnsi="Times New Roman" w:cs="Times New Roman"/>
          <w:sz w:val="24"/>
          <w:szCs w:val="24"/>
        </w:rPr>
        <w:t>Ieyasu’s Shidagusoku was originally presented to Kunozan Toshogu Shrine as an offering shortly after his death. In 1647, the third Tokugawa shogun Iemitsu (1604–1651) moved the armor to Edo Castle. It was returned to Kunozan Toshogu in 1882</w:t>
      </w:r>
      <w:r>
        <w:rPr>
          <w:rFonts w:ascii="Times New Roman" w:eastAsia="ＭＳ ゴシック" w:hAnsi="Times New Roman" w:cs="Times New Roman"/>
          <w:color w:val="000000" w:themeColor="text1"/>
          <w:sz w:val="24"/>
          <w:szCs w:val="24"/>
        </w:rPr>
        <w:t xml:space="preserve"> by Tokugawa Iesato </w:t>
      </w:r>
      <w:r>
        <w:rPr>
          <w:rFonts w:ascii="Times New Roman" w:hAnsi="Times New Roman" w:cs="Times New Roman"/>
          <w:sz w:val="24"/>
          <w:szCs w:val="24"/>
        </w:rPr>
        <w:t>(1863–1940), the first head of the Tokugawa family after the fall of the shogunate.</w:t>
      </w:r>
    </w:p>
    <w:p w14:paraId="64197EF1" w14:textId="77777777" w:rsidR="00752543" w:rsidRDefault="00752543" w:rsidP="00752543">
      <w:pPr>
        <w:adjustRightInd w:val="0"/>
        <w:snapToGrid w:val="0"/>
        <w:jc w:val="left"/>
        <w:rPr>
          <w:rFonts w:ascii="Times New Roman" w:hAnsi="Times New Roman" w:cs="Times New Roman"/>
          <w:color w:val="222222"/>
          <w:sz w:val="24"/>
          <w:szCs w:val="24"/>
          <w:shd w:val="clear" w:color="auto" w:fill="FFFFFF"/>
        </w:rPr>
      </w:pPr>
    </w:p>
    <w:p w14:paraId="4127C3AF" w14:textId="77777777" w:rsidR="00752543" w:rsidRDefault="00752543" w:rsidP="00752543">
      <w:pPr>
        <w:adjustRightInd w:val="0"/>
        <w:snapToGrid w:val="0"/>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Important Cultural Property</w:t>
      </w:r>
    </w:p>
    <w:p w14:paraId="5F010EF2" w14:textId="5EF2CF05" w:rsidR="00B0517D" w:rsidRPr="00752543" w:rsidRDefault="00B0517D" w:rsidP="00752543"/>
    <w:sectPr w:rsidR="00B0517D" w:rsidRPr="007525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2543"/>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001291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2022-11-15T04:54:00Z</dcterms:created>
  <dcterms:modified xsi:type="dcterms:W3CDTF">2022-11-15T04:54:00Z</dcterms:modified>
</cp:coreProperties>
</file>