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EC03" w14:textId="77777777" w:rsidR="0085234E" w:rsidRDefault="0085234E" w:rsidP="0085234E">
      <w:pPr>
        <w:widowControl/>
        <w:tabs>
          <w:tab w:val="left" w:pos="284"/>
        </w:tabs>
        <w:jc w:val="left"/>
        <w:rPr>
          <w:rFonts w:eastAsia="Times New Roman" w:cs="Times New Roman"/>
          <w:b/>
          <w:bCs/>
          <w:sz w:val="24"/>
          <w:szCs w:val="28"/>
          <w:bdr w:val="none" w:sz="0" w:space="0" w:color="auto" w:frame="1"/>
          <w:lang w:val="en-US" w:eastAsia="en-US"/>
        </w:rPr>
      </w:pPr>
      <w:r>
        <w:rPr>
          <w:rFonts w:eastAsia="Times New Roman" w:cs="Times New Roman"/>
          <w:b/>
          <w:bCs/>
          <w:sz w:val="24"/>
          <w:szCs w:val="28"/>
          <w:bdr w:val="none" w:sz="0" w:space="0" w:color="auto" w:frame="1"/>
          <w:lang w:val="en-US" w:eastAsia="en-US"/>
        </w:rPr>
        <w:t>History</w:t>
      </w:r>
    </w:p>
    <w:p w14:paraId="795511FE" w14:textId="77777777" w:rsidR="0085234E" w:rsidRDefault="0085234E" w:rsidP="0085234E">
      <w:pPr>
        <w:widowControl/>
        <w:tabs>
          <w:tab w:val="left" w:pos="284"/>
        </w:tabs>
        <w:jc w:val="left"/>
        <w:rPr>
          <w:sz w:val="24"/>
          <w:szCs w:val="24"/>
          <w:bdr w:val="none" w:sz="0" w:space="0" w:color="auto" w:frame="1"/>
          <w:lang w:val="en-US"/>
        </w:rPr>
      </w:pPr>
      <w:r>
        <w:rPr>
          <w:sz w:val="24"/>
          <w:szCs w:val="24"/>
          <w:bdr w:val="none" w:sz="0" w:space="0" w:color="auto" w:frame="1"/>
          <w:lang w:val="en-US"/>
        </w:rPr>
        <w:t xml:space="preserve">Sumiyoshi Taisha spiritually </w:t>
      </w:r>
      <w:r>
        <w:rPr>
          <w:rFonts w:eastAsia="Times New Roman" w:cs="Times New Roman"/>
          <w:sz w:val="24"/>
          <w:szCs w:val="28"/>
          <w:bdr w:val="none" w:sz="0" w:space="0" w:color="auto" w:frame="1"/>
          <w:lang w:val="en-US" w:eastAsia="en-US"/>
        </w:rPr>
        <w:t>protects</w:t>
      </w:r>
      <w:r>
        <w:rPr>
          <w:sz w:val="24"/>
          <w:szCs w:val="24"/>
          <w:bdr w:val="none" w:sz="0" w:space="0" w:color="auto" w:frame="1"/>
          <w:lang w:val="en-US"/>
        </w:rPr>
        <w:t xml:space="preserve"> the </w:t>
      </w:r>
      <w:r>
        <w:rPr>
          <w:rFonts w:eastAsia="Times New Roman" w:cs="Times New Roman"/>
          <w:sz w:val="24"/>
          <w:szCs w:val="28"/>
          <w:bdr w:val="none" w:sz="0" w:space="0" w:color="auto" w:frame="1"/>
          <w:lang w:val="en-US" w:eastAsia="en-US"/>
        </w:rPr>
        <w:t>port of</w:t>
      </w:r>
      <w:r>
        <w:rPr>
          <w:sz w:val="24"/>
          <w:szCs w:val="24"/>
          <w:bdr w:val="none" w:sz="0" w:space="0" w:color="auto" w:frame="1"/>
          <w:lang w:val="en-US"/>
        </w:rPr>
        <w:t xml:space="preserve"> Osaka and the old imperial capitals of Nara and Kyoto further inland. In the nearly </w:t>
      </w:r>
      <w:r>
        <w:rPr>
          <w:rFonts w:eastAsia="Times New Roman" w:cs="Times New Roman"/>
          <w:sz w:val="24"/>
          <w:szCs w:val="28"/>
          <w:bdr w:val="none" w:sz="0" w:space="0" w:color="auto" w:frame="1"/>
          <w:lang w:val="en-US" w:eastAsia="en-US"/>
        </w:rPr>
        <w:t>2,000</w:t>
      </w:r>
      <w:r>
        <w:rPr>
          <w:sz w:val="24"/>
          <w:szCs w:val="24"/>
          <w:bdr w:val="none" w:sz="0" w:space="0" w:color="auto" w:frame="1"/>
          <w:lang w:val="en-US"/>
        </w:rPr>
        <w:t xml:space="preserve"> years since it was founded, its devotees have included monarchs</w:t>
      </w:r>
      <w:r>
        <w:rPr>
          <w:rFonts w:eastAsia="Times New Roman" w:cs="Times New Roman"/>
          <w:sz w:val="24"/>
          <w:szCs w:val="28"/>
          <w:bdr w:val="none" w:sz="0" w:space="0" w:color="auto" w:frame="1"/>
          <w:lang w:val="en-US" w:eastAsia="en-US"/>
        </w:rPr>
        <w:t>,</w:t>
      </w:r>
      <w:r>
        <w:rPr>
          <w:sz w:val="24"/>
          <w:szCs w:val="24"/>
          <w:bdr w:val="none" w:sz="0" w:space="0" w:color="auto" w:frame="1"/>
          <w:lang w:val="en-US"/>
        </w:rPr>
        <w:t xml:space="preserve"> poets, seafarers, traders, and millions of other people.</w:t>
      </w:r>
    </w:p>
    <w:p w14:paraId="4FA0347C" w14:textId="77777777" w:rsidR="0085234E" w:rsidRDefault="0085234E" w:rsidP="0085234E">
      <w:pPr>
        <w:widowControl/>
        <w:tabs>
          <w:tab w:val="left" w:pos="284"/>
        </w:tabs>
        <w:jc w:val="left"/>
        <w:rPr>
          <w:sz w:val="24"/>
          <w:szCs w:val="24"/>
          <w:bdr w:val="none" w:sz="0" w:space="0" w:color="auto" w:frame="1"/>
          <w:lang w:val="en-US"/>
        </w:rPr>
      </w:pPr>
    </w:p>
    <w:p w14:paraId="500A5296" w14:textId="77777777" w:rsidR="0085234E" w:rsidRDefault="0085234E" w:rsidP="0085234E">
      <w:pPr>
        <w:widowControl/>
        <w:tabs>
          <w:tab w:val="left" w:pos="284"/>
        </w:tabs>
        <w:jc w:val="left"/>
        <w:rPr>
          <w:sz w:val="24"/>
          <w:szCs w:val="24"/>
          <w:bdr w:val="none" w:sz="0" w:space="0" w:color="auto" w:frame="1"/>
          <w:lang w:val="en-US"/>
        </w:rPr>
      </w:pPr>
      <w:r>
        <w:rPr>
          <w:sz w:val="24"/>
          <w:szCs w:val="24"/>
          <w:bdr w:val="none" w:sz="0" w:space="0" w:color="auto" w:frame="1"/>
          <w:lang w:val="en-US"/>
        </w:rPr>
        <w:t xml:space="preserve">According to traditional histories, Sumiyoshi Taisha was established in </w:t>
      </w:r>
      <w:r>
        <w:rPr>
          <w:rFonts w:eastAsia="Times New Roman" w:cs="Times New Roman"/>
          <w:sz w:val="24"/>
          <w:szCs w:val="28"/>
          <w:bdr w:val="none" w:sz="0" w:space="0" w:color="auto" w:frame="1"/>
          <w:lang w:val="en-US" w:eastAsia="en-US"/>
        </w:rPr>
        <w:t>211</w:t>
      </w:r>
      <w:r>
        <w:rPr>
          <w:sz w:val="24"/>
          <w:szCs w:val="24"/>
          <w:bdr w:val="none" w:sz="0" w:space="0" w:color="auto" w:frame="1"/>
          <w:lang w:val="en-US"/>
        </w:rPr>
        <w:t xml:space="preserve"> by </w:t>
      </w:r>
      <w:r>
        <w:rPr>
          <w:rFonts w:eastAsia="Times New Roman" w:cs="Times New Roman"/>
          <w:sz w:val="24"/>
          <w:szCs w:val="28"/>
          <w:bdr w:val="none" w:sz="0" w:space="0" w:color="auto" w:frame="1"/>
          <w:lang w:val="en-US" w:eastAsia="en-US"/>
        </w:rPr>
        <w:t>empress</w:t>
      </w:r>
      <w:r>
        <w:rPr>
          <w:sz w:val="24"/>
          <w:szCs w:val="24"/>
          <w:bdr w:val="none" w:sz="0" w:space="0" w:color="auto" w:frame="1"/>
          <w:lang w:val="en-US"/>
        </w:rPr>
        <w:t xml:space="preserve">-regent Jingū, who governed Japan after the death of her husband. Jingū dedicated the shrine to three gods of the sea, </w:t>
      </w:r>
      <w:r>
        <w:rPr>
          <w:rFonts w:eastAsia="Times New Roman" w:cs="Times New Roman"/>
          <w:sz w:val="24"/>
          <w:szCs w:val="28"/>
          <w:bdr w:val="none" w:sz="0" w:space="0" w:color="auto" w:frame="1"/>
          <w:lang w:val="en-US" w:eastAsia="en-US"/>
        </w:rPr>
        <w:t xml:space="preserve">Sokotsutsuno-o no Mikoto, Nakatsutsuno-o no Mikoto, and Uwatsutsuno-o no Mikoto, who are </w:t>
      </w:r>
      <w:r>
        <w:rPr>
          <w:sz w:val="24"/>
          <w:szCs w:val="24"/>
          <w:bdr w:val="none" w:sz="0" w:space="0" w:color="auto" w:frame="1"/>
          <w:lang w:val="en-US"/>
        </w:rPr>
        <w:t xml:space="preserve">collectively called the Sumiyoshi Sanjin. The names of these deities contain words meaning “bottom,” “middle,” and “surface,” suggesting </w:t>
      </w:r>
      <w:r>
        <w:rPr>
          <w:rFonts w:eastAsia="Times New Roman" w:cs="Times New Roman"/>
          <w:sz w:val="24"/>
          <w:szCs w:val="28"/>
          <w:bdr w:val="none" w:sz="0" w:space="0" w:color="auto" w:frame="1"/>
          <w:lang w:val="en-US" w:eastAsia="en-US"/>
        </w:rPr>
        <w:t xml:space="preserve">that </w:t>
      </w:r>
      <w:r>
        <w:rPr>
          <w:sz w:val="24"/>
          <w:szCs w:val="24"/>
          <w:bdr w:val="none" w:sz="0" w:space="0" w:color="auto" w:frame="1"/>
          <w:lang w:val="en-US"/>
        </w:rPr>
        <w:t xml:space="preserve">each had its </w:t>
      </w:r>
      <w:r>
        <w:rPr>
          <w:rFonts w:eastAsia="Times New Roman" w:cs="Times New Roman"/>
          <w:sz w:val="24"/>
          <w:szCs w:val="28"/>
          <w:bdr w:val="none" w:sz="0" w:space="0" w:color="auto" w:frame="1"/>
          <w:lang w:val="en-US" w:eastAsia="en-US"/>
        </w:rPr>
        <w:t xml:space="preserve">own </w:t>
      </w:r>
      <w:r>
        <w:rPr>
          <w:sz w:val="24"/>
          <w:szCs w:val="24"/>
          <w:bdr w:val="none" w:sz="0" w:space="0" w:color="auto" w:frame="1"/>
          <w:lang w:val="en-US"/>
        </w:rPr>
        <w:t>place in the depths of the sea</w:t>
      </w:r>
      <w:r>
        <w:rPr>
          <w:rFonts w:eastAsia="Times New Roman" w:cs="Times New Roman"/>
          <w:sz w:val="24"/>
          <w:szCs w:val="28"/>
          <w:bdr w:val="none" w:sz="0" w:space="0" w:color="auto" w:frame="1"/>
          <w:lang w:val="en-US" w:eastAsia="en-US"/>
        </w:rPr>
        <w:t>. According</w:t>
      </w:r>
      <w:r>
        <w:rPr>
          <w:sz w:val="24"/>
          <w:szCs w:val="24"/>
          <w:bdr w:val="none" w:sz="0" w:space="0" w:color="auto" w:frame="1"/>
          <w:lang w:val="en-US"/>
        </w:rPr>
        <w:t xml:space="preserve"> to </w:t>
      </w:r>
      <w:r>
        <w:rPr>
          <w:rFonts w:eastAsia="Times New Roman" w:cs="Times New Roman"/>
          <w:sz w:val="24"/>
          <w:szCs w:val="28"/>
          <w:bdr w:val="none" w:sz="0" w:space="0" w:color="auto" w:frame="1"/>
          <w:lang w:val="en-US" w:eastAsia="en-US"/>
        </w:rPr>
        <w:t>another</w:t>
      </w:r>
      <w:r>
        <w:rPr>
          <w:sz w:val="24"/>
          <w:szCs w:val="24"/>
          <w:bdr w:val="none" w:sz="0" w:space="0" w:color="auto" w:frame="1"/>
          <w:lang w:val="en-US"/>
        </w:rPr>
        <w:t xml:space="preserve"> theory, </w:t>
      </w:r>
      <w:r>
        <w:rPr>
          <w:rFonts w:eastAsia="Times New Roman" w:cs="Times New Roman"/>
          <w:sz w:val="24"/>
          <w:szCs w:val="28"/>
          <w:bdr w:val="none" w:sz="0" w:space="0" w:color="auto" w:frame="1"/>
          <w:lang w:val="en-US" w:eastAsia="en-US"/>
        </w:rPr>
        <w:t>they also may represent the three</w:t>
      </w:r>
      <w:r>
        <w:rPr>
          <w:sz w:val="24"/>
          <w:szCs w:val="24"/>
          <w:bdr w:val="none" w:sz="0" w:space="0" w:color="auto" w:frame="1"/>
          <w:lang w:val="en-US"/>
        </w:rPr>
        <w:t xml:space="preserve"> bright stars of Orion’s </w:t>
      </w:r>
      <w:r>
        <w:rPr>
          <w:rFonts w:eastAsia="Times New Roman" w:cs="Times New Roman"/>
          <w:sz w:val="24"/>
          <w:szCs w:val="28"/>
          <w:bdr w:val="none" w:sz="0" w:space="0" w:color="auto" w:frame="1"/>
          <w:lang w:val="en-US" w:eastAsia="en-US"/>
        </w:rPr>
        <w:t>belt, which</w:t>
      </w:r>
      <w:r>
        <w:rPr>
          <w:sz w:val="24"/>
          <w:szCs w:val="24"/>
          <w:bdr w:val="none" w:sz="0" w:space="0" w:color="auto" w:frame="1"/>
          <w:lang w:val="en-US"/>
        </w:rPr>
        <w:t xml:space="preserve"> were used by navigators. After </w:t>
      </w:r>
      <w:r>
        <w:rPr>
          <w:rFonts w:eastAsia="Times New Roman" w:cs="Times New Roman"/>
          <w:sz w:val="24"/>
          <w:szCs w:val="28"/>
          <w:bdr w:val="none" w:sz="0" w:space="0" w:color="auto" w:frame="1"/>
          <w:lang w:val="en-US" w:eastAsia="en-US"/>
        </w:rPr>
        <w:t xml:space="preserve">empress-regent </w:t>
      </w:r>
      <w:r>
        <w:rPr>
          <w:sz w:val="24"/>
          <w:szCs w:val="24"/>
          <w:bdr w:val="none" w:sz="0" w:space="0" w:color="auto" w:frame="1"/>
          <w:lang w:val="en-US"/>
        </w:rPr>
        <w:t>Jingū died, she was enshrined at Sumiyoshi as the deity Okinagatarashihime no Mikoto.</w:t>
      </w:r>
    </w:p>
    <w:p w14:paraId="370F20A8" w14:textId="77777777" w:rsidR="0085234E" w:rsidRDefault="0085234E" w:rsidP="0085234E">
      <w:pPr>
        <w:widowControl/>
        <w:tabs>
          <w:tab w:val="left" w:pos="284"/>
        </w:tabs>
        <w:jc w:val="left"/>
        <w:rPr>
          <w:sz w:val="24"/>
          <w:szCs w:val="24"/>
          <w:bdr w:val="none" w:sz="0" w:space="0" w:color="auto" w:frame="1"/>
          <w:lang w:val="en-US"/>
        </w:rPr>
      </w:pPr>
    </w:p>
    <w:p w14:paraId="5A64908A" w14:textId="77777777" w:rsidR="0085234E" w:rsidRDefault="0085234E" w:rsidP="0085234E">
      <w:pPr>
        <w:widowControl/>
        <w:tabs>
          <w:tab w:val="left" w:pos="284"/>
        </w:tabs>
        <w:jc w:val="left"/>
        <w:rPr>
          <w:sz w:val="24"/>
          <w:szCs w:val="24"/>
          <w:bdr w:val="none" w:sz="0" w:space="0" w:color="auto" w:frame="1"/>
          <w:lang w:val="en-US"/>
        </w:rPr>
      </w:pPr>
      <w:r>
        <w:rPr>
          <w:sz w:val="24"/>
          <w:szCs w:val="24"/>
          <w:bdr w:val="none" w:sz="0" w:space="0" w:color="auto" w:frame="1"/>
          <w:lang w:val="en-US"/>
        </w:rPr>
        <w:t xml:space="preserve">Sumiyoshi </w:t>
      </w:r>
      <w:r>
        <w:rPr>
          <w:rFonts w:eastAsia="Times New Roman" w:cs="Times New Roman"/>
          <w:sz w:val="24"/>
          <w:szCs w:val="28"/>
          <w:bdr w:val="none" w:sz="0" w:space="0" w:color="auto" w:frame="1"/>
          <w:lang w:val="en-US" w:eastAsia="en-US"/>
        </w:rPr>
        <w:t xml:space="preserve">Taisha </w:t>
      </w:r>
      <w:r>
        <w:rPr>
          <w:sz w:val="24"/>
          <w:szCs w:val="24"/>
          <w:bdr w:val="none" w:sz="0" w:space="0" w:color="auto" w:frame="1"/>
          <w:lang w:val="en-US"/>
        </w:rPr>
        <w:t xml:space="preserve">was built on the </w:t>
      </w:r>
      <w:r>
        <w:rPr>
          <w:rFonts w:eastAsia="Times New Roman" w:cs="Times New Roman"/>
          <w:sz w:val="24"/>
          <w:szCs w:val="28"/>
          <w:bdr w:val="none" w:sz="0" w:space="0" w:color="auto" w:frame="1"/>
          <w:lang w:val="en-US" w:eastAsia="en-US"/>
        </w:rPr>
        <w:t>shores</w:t>
      </w:r>
      <w:r>
        <w:rPr>
          <w:sz w:val="24"/>
          <w:szCs w:val="24"/>
          <w:bdr w:val="none" w:sz="0" w:space="0" w:color="auto" w:frame="1"/>
          <w:lang w:val="en-US"/>
        </w:rPr>
        <w:t xml:space="preserve"> of Osaka Bay, but natural silt buildup and land reclamation </w:t>
      </w:r>
      <w:r>
        <w:rPr>
          <w:rFonts w:eastAsia="Times New Roman" w:cs="Times New Roman"/>
          <w:sz w:val="24"/>
          <w:szCs w:val="28"/>
          <w:bdr w:val="none" w:sz="0" w:space="0" w:color="auto" w:frame="1"/>
          <w:lang w:val="en-US" w:eastAsia="en-US"/>
        </w:rPr>
        <w:t xml:space="preserve">slowly </w:t>
      </w:r>
      <w:r>
        <w:rPr>
          <w:sz w:val="24"/>
          <w:szCs w:val="24"/>
          <w:bdr w:val="none" w:sz="0" w:space="0" w:color="auto" w:frame="1"/>
          <w:lang w:val="en-US"/>
        </w:rPr>
        <w:t xml:space="preserve">pushed the shoreline westward. Between the seventh and ninth centuries, </w:t>
      </w:r>
      <w:r>
        <w:rPr>
          <w:rFonts w:eastAsia="Times New Roman" w:cs="Times New Roman"/>
          <w:sz w:val="24"/>
          <w:szCs w:val="28"/>
          <w:bdr w:val="none" w:sz="0" w:space="0" w:color="auto" w:frame="1"/>
          <w:lang w:val="en-US" w:eastAsia="en-US"/>
        </w:rPr>
        <w:t>Naniwa harbor</w:t>
      </w:r>
      <w:r>
        <w:rPr>
          <w:sz w:val="24"/>
          <w:szCs w:val="24"/>
          <w:bdr w:val="none" w:sz="0" w:space="0" w:color="auto" w:frame="1"/>
          <w:lang w:val="en-US"/>
        </w:rPr>
        <w:t xml:space="preserve"> near the shrine </w:t>
      </w:r>
      <w:r>
        <w:rPr>
          <w:rFonts w:eastAsia="Times New Roman" w:cs="Times New Roman"/>
          <w:sz w:val="24"/>
          <w:szCs w:val="28"/>
          <w:bdr w:val="none" w:sz="0" w:space="0" w:color="auto" w:frame="1"/>
          <w:lang w:val="en-US" w:eastAsia="en-US"/>
        </w:rPr>
        <w:t>was</w:t>
      </w:r>
      <w:r>
        <w:rPr>
          <w:sz w:val="24"/>
          <w:szCs w:val="24"/>
          <w:bdr w:val="none" w:sz="0" w:space="0" w:color="auto" w:frame="1"/>
          <w:lang w:val="en-US"/>
        </w:rPr>
        <w:t xml:space="preserve"> the departure </w:t>
      </w:r>
      <w:r>
        <w:rPr>
          <w:rFonts w:eastAsia="Times New Roman" w:cs="Times New Roman"/>
          <w:sz w:val="24"/>
          <w:szCs w:val="28"/>
          <w:bdr w:val="none" w:sz="0" w:space="0" w:color="auto" w:frame="1"/>
          <w:lang w:val="en-US" w:eastAsia="en-US"/>
        </w:rPr>
        <w:t>point</w:t>
      </w:r>
      <w:r>
        <w:rPr>
          <w:sz w:val="24"/>
          <w:szCs w:val="24"/>
          <w:bdr w:val="none" w:sz="0" w:space="0" w:color="auto" w:frame="1"/>
          <w:lang w:val="en-US"/>
        </w:rPr>
        <w:t xml:space="preserve"> for trade and diplomatic missions to the </w:t>
      </w:r>
      <w:r>
        <w:rPr>
          <w:rFonts w:eastAsia="Times New Roman" w:cs="Times New Roman"/>
          <w:sz w:val="24"/>
          <w:szCs w:val="28"/>
          <w:bdr w:val="none" w:sz="0" w:space="0" w:color="auto" w:frame="1"/>
          <w:lang w:val="en-US" w:eastAsia="en-US"/>
        </w:rPr>
        <w:t>Asian mainland</w:t>
      </w:r>
      <w:r>
        <w:rPr>
          <w:sz w:val="24"/>
          <w:szCs w:val="24"/>
          <w:bdr w:val="none" w:sz="0" w:space="0" w:color="auto" w:frame="1"/>
          <w:lang w:val="en-US"/>
        </w:rPr>
        <w:t xml:space="preserve">. Later, during the Edo period (1603–1867), the port of Osaka </w:t>
      </w:r>
      <w:r>
        <w:rPr>
          <w:rFonts w:eastAsia="Times New Roman" w:cs="Times New Roman"/>
          <w:sz w:val="24"/>
          <w:szCs w:val="28"/>
          <w:bdr w:val="none" w:sz="0" w:space="0" w:color="auto" w:frame="1"/>
          <w:lang w:val="en-US" w:eastAsia="en-US"/>
        </w:rPr>
        <w:t>was the base for</w:t>
      </w:r>
      <w:r>
        <w:rPr>
          <w:sz w:val="24"/>
          <w:szCs w:val="24"/>
          <w:bdr w:val="none" w:sz="0" w:space="0" w:color="auto" w:frame="1"/>
          <w:lang w:val="en-US"/>
        </w:rPr>
        <w:t xml:space="preserve"> an important domestic trade route linking central Japan with communities on the Japan</w:t>
      </w:r>
      <w:r>
        <w:rPr>
          <w:rFonts w:eastAsia="Times New Roman" w:cs="Times New Roman"/>
          <w:sz w:val="24"/>
          <w:szCs w:val="28"/>
          <w:bdr w:val="none" w:sz="0" w:space="0" w:color="auto" w:frame="1"/>
          <w:lang w:val="en-US" w:eastAsia="en-US"/>
        </w:rPr>
        <w:t xml:space="preserve"> Sea coast</w:t>
      </w:r>
      <w:r>
        <w:rPr>
          <w:sz w:val="24"/>
          <w:szCs w:val="24"/>
          <w:bdr w:val="none" w:sz="0" w:space="0" w:color="auto" w:frame="1"/>
          <w:lang w:val="en-US"/>
        </w:rPr>
        <w:t>.</w:t>
      </w:r>
    </w:p>
    <w:p w14:paraId="5F09F139" w14:textId="77777777" w:rsidR="0085234E" w:rsidRDefault="0085234E" w:rsidP="0085234E">
      <w:pPr>
        <w:widowControl/>
        <w:tabs>
          <w:tab w:val="left" w:pos="284"/>
        </w:tabs>
        <w:jc w:val="left"/>
        <w:rPr>
          <w:sz w:val="24"/>
          <w:szCs w:val="24"/>
          <w:bdr w:val="none" w:sz="0" w:space="0" w:color="auto" w:frame="1"/>
          <w:lang w:val="en-US"/>
        </w:rPr>
      </w:pPr>
    </w:p>
    <w:p w14:paraId="1B77F18C" w14:textId="77777777" w:rsidR="0085234E" w:rsidRDefault="0085234E" w:rsidP="0085234E">
      <w:pPr>
        <w:widowControl/>
        <w:tabs>
          <w:tab w:val="left" w:pos="284"/>
        </w:tabs>
        <w:jc w:val="left"/>
        <w:rPr>
          <w:sz w:val="24"/>
          <w:szCs w:val="24"/>
          <w:bdr w:val="none" w:sz="0" w:space="0" w:color="auto" w:frame="1"/>
          <w:lang w:val="en-US"/>
        </w:rPr>
      </w:pPr>
      <w:r>
        <w:rPr>
          <w:sz w:val="24"/>
          <w:szCs w:val="24"/>
          <w:bdr w:val="none" w:sz="0" w:space="0" w:color="auto" w:frame="1"/>
          <w:lang w:val="en-US"/>
        </w:rPr>
        <w:t>Over the years, the focus of worship at Sumiyoshi Taisha has expanded beyond the original maritime gods. The shrine is associated with poetry, the performing arts, sumo wrestling, and success in business and love. “Sumiyossan,” as Osaka residents affectionately call it, appears in many Japanese stories—from ancient folktales to modern literature. A memorial on the grounds honors Kawabata Yasunari (1899–1972), the Nobel Prize–winning author who set a short story at the shrine.</w:t>
      </w:r>
    </w:p>
    <w:p w14:paraId="637A5988" w14:textId="77777777" w:rsidR="0085234E" w:rsidRDefault="0085234E" w:rsidP="0085234E">
      <w:pPr>
        <w:widowControl/>
        <w:tabs>
          <w:tab w:val="left" w:pos="284"/>
        </w:tabs>
        <w:jc w:val="left"/>
        <w:rPr>
          <w:sz w:val="24"/>
          <w:szCs w:val="24"/>
          <w:bdr w:val="none" w:sz="0" w:space="0" w:color="auto" w:frame="1"/>
          <w:lang w:val="en-US"/>
        </w:rPr>
      </w:pPr>
    </w:p>
    <w:p w14:paraId="67C98FCB" w14:textId="77777777" w:rsidR="0085234E" w:rsidRDefault="0085234E" w:rsidP="0085234E">
      <w:pPr>
        <w:widowControl/>
        <w:tabs>
          <w:tab w:val="left" w:pos="284"/>
        </w:tabs>
        <w:jc w:val="left"/>
        <w:rPr>
          <w:sz w:val="24"/>
          <w:szCs w:val="24"/>
          <w:bdr w:val="none" w:sz="0" w:space="0" w:color="auto" w:frame="1"/>
          <w:lang w:val="en-US"/>
        </w:rPr>
      </w:pPr>
      <w:r>
        <w:rPr>
          <w:sz w:val="24"/>
          <w:szCs w:val="24"/>
          <w:bdr w:val="none" w:sz="0" w:space="0" w:color="auto" w:frame="1"/>
          <w:lang w:val="en-US"/>
        </w:rPr>
        <w:t xml:space="preserve">The main buildings at Sumiyoshi Taisha are distinguished by their simplicity. Their straight-edged gable roofs and other features </w:t>
      </w:r>
      <w:r>
        <w:rPr>
          <w:rFonts w:eastAsia="Times New Roman" w:cs="Times New Roman"/>
          <w:sz w:val="24"/>
          <w:szCs w:val="28"/>
          <w:bdr w:val="none" w:sz="0" w:space="0" w:color="auto" w:frame="1"/>
          <w:lang w:val="en-US" w:eastAsia="en-US"/>
        </w:rPr>
        <w:t>pre-date</w:t>
      </w:r>
      <w:r>
        <w:rPr>
          <w:sz w:val="24"/>
          <w:szCs w:val="24"/>
          <w:bdr w:val="none" w:sz="0" w:space="0" w:color="auto" w:frame="1"/>
          <w:lang w:val="en-US"/>
        </w:rPr>
        <w:t xml:space="preserve"> the arrival of more elaborate architectural influences from the Asian mainland. The style </w:t>
      </w:r>
      <w:r>
        <w:rPr>
          <w:rFonts w:eastAsia="Times New Roman" w:cs="Times New Roman"/>
          <w:sz w:val="24"/>
          <w:szCs w:val="28"/>
          <w:bdr w:val="none" w:sz="0" w:space="0" w:color="auto" w:frame="1"/>
          <w:lang w:val="en-US" w:eastAsia="en-US"/>
        </w:rPr>
        <w:t>is called</w:t>
      </w:r>
      <w:r>
        <w:rPr>
          <w:sz w:val="24"/>
          <w:szCs w:val="24"/>
          <w:bdr w:val="none" w:sz="0" w:space="0" w:color="auto" w:frame="1"/>
          <w:lang w:val="en-US"/>
        </w:rPr>
        <w:t xml:space="preserve"> </w:t>
      </w:r>
      <w:r>
        <w:rPr>
          <w:i/>
          <w:sz w:val="24"/>
          <w:szCs w:val="24"/>
          <w:bdr w:val="none" w:sz="0" w:space="0" w:color="auto" w:frame="1"/>
          <w:lang w:val="en-US"/>
        </w:rPr>
        <w:t>sumiyoshi-zukuri</w:t>
      </w:r>
      <w:r>
        <w:rPr>
          <w:sz w:val="24"/>
          <w:szCs w:val="24"/>
          <w:bdr w:val="none" w:sz="0" w:space="0" w:color="auto" w:frame="1"/>
          <w:lang w:val="en-US"/>
        </w:rPr>
        <w:t xml:space="preserve"> and became a model for shrine</w:t>
      </w:r>
      <w:r>
        <w:rPr>
          <w:rFonts w:eastAsia="Times New Roman" w:cs="Times New Roman"/>
          <w:sz w:val="24"/>
          <w:szCs w:val="28"/>
          <w:bdr w:val="none" w:sz="0" w:space="0" w:color="auto" w:frame="1"/>
          <w:lang w:val="en-US" w:eastAsia="en-US"/>
        </w:rPr>
        <w:t xml:space="preserve"> </w:t>
      </w:r>
      <w:r>
        <w:rPr>
          <w:sz w:val="24"/>
          <w:szCs w:val="24"/>
          <w:bdr w:val="none" w:sz="0" w:space="0" w:color="auto" w:frame="1"/>
          <w:lang w:val="en-US"/>
        </w:rPr>
        <w:t>builders elsewhere in Japan.</w:t>
      </w:r>
    </w:p>
    <w:p w14:paraId="3A9E5356" w14:textId="77777777" w:rsidR="0085234E" w:rsidRDefault="0085234E" w:rsidP="0085234E">
      <w:pPr>
        <w:widowControl/>
        <w:tabs>
          <w:tab w:val="left" w:pos="284"/>
        </w:tabs>
        <w:jc w:val="left"/>
        <w:rPr>
          <w:sz w:val="24"/>
          <w:szCs w:val="24"/>
          <w:bdr w:val="none" w:sz="0" w:space="0" w:color="auto" w:frame="1"/>
          <w:lang w:val="en-US"/>
        </w:rPr>
      </w:pPr>
    </w:p>
    <w:p w14:paraId="66EFD5FE" w14:textId="77777777" w:rsidR="0085234E" w:rsidRDefault="0085234E" w:rsidP="0085234E">
      <w:pPr>
        <w:widowControl/>
        <w:tabs>
          <w:tab w:val="left" w:pos="284"/>
        </w:tabs>
        <w:jc w:val="left"/>
        <w:rPr>
          <w:sz w:val="24"/>
          <w:szCs w:val="24"/>
          <w:bdr w:val="none" w:sz="0" w:space="0" w:color="auto" w:frame="1"/>
          <w:lang w:val="en-US"/>
        </w:rPr>
      </w:pPr>
      <w:r>
        <w:rPr>
          <w:rFonts w:eastAsia="Times New Roman" w:cs="Times New Roman"/>
          <w:sz w:val="24"/>
          <w:szCs w:val="28"/>
          <w:bdr w:val="none" w:sz="0" w:space="0" w:color="auto" w:frame="1"/>
          <w:lang w:val="en-US" w:eastAsia="en-US"/>
        </w:rPr>
        <w:t xml:space="preserve">Originally, </w:t>
      </w:r>
      <w:r>
        <w:rPr>
          <w:sz w:val="24"/>
          <w:szCs w:val="24"/>
          <w:bdr w:val="none" w:sz="0" w:space="0" w:color="auto" w:frame="1"/>
          <w:lang w:val="en-US"/>
        </w:rPr>
        <w:t xml:space="preserve">Sumiyoshi Taisha’s four </w:t>
      </w:r>
      <w:r>
        <w:rPr>
          <w:rFonts w:eastAsia="Times New Roman" w:cs="Times New Roman"/>
          <w:sz w:val="24"/>
          <w:szCs w:val="28"/>
          <w:bdr w:val="none" w:sz="0" w:space="0" w:color="auto" w:frame="1"/>
          <w:lang w:val="en-US" w:eastAsia="en-US"/>
        </w:rPr>
        <w:t xml:space="preserve">main shrines were </w:t>
      </w:r>
      <w:r>
        <w:rPr>
          <w:sz w:val="24"/>
          <w:szCs w:val="24"/>
          <w:bdr w:val="none" w:sz="0" w:space="0" w:color="auto" w:frame="1"/>
          <w:lang w:val="en-US"/>
        </w:rPr>
        <w:t xml:space="preserve">rebuilt every 20 years. The practice was </w:t>
      </w:r>
      <w:r>
        <w:rPr>
          <w:rFonts w:eastAsia="Times New Roman" w:cs="Times New Roman"/>
          <w:sz w:val="24"/>
          <w:szCs w:val="28"/>
          <w:bdr w:val="none" w:sz="0" w:space="0" w:color="auto" w:frame="1"/>
          <w:lang w:val="en-US" w:eastAsia="en-US"/>
        </w:rPr>
        <w:t xml:space="preserve">interrupted </w:t>
      </w:r>
      <w:r>
        <w:rPr>
          <w:sz w:val="24"/>
          <w:szCs w:val="24"/>
          <w:bdr w:val="none" w:sz="0" w:space="0" w:color="auto" w:frame="1"/>
          <w:lang w:val="en-US"/>
        </w:rPr>
        <w:t xml:space="preserve">by civil war in the sixteenth century and was abandoned entirely in the early nineteenth. The </w:t>
      </w:r>
      <w:r>
        <w:rPr>
          <w:rFonts w:eastAsia="Times New Roman" w:cs="Times New Roman"/>
          <w:sz w:val="24"/>
          <w:szCs w:val="28"/>
          <w:bdr w:val="none" w:sz="0" w:space="0" w:color="auto" w:frame="1"/>
          <w:lang w:val="en-US" w:eastAsia="en-US"/>
        </w:rPr>
        <w:t>current four main sanctuaries of the shrine</w:t>
      </w:r>
      <w:r>
        <w:rPr>
          <w:sz w:val="24"/>
          <w:szCs w:val="24"/>
          <w:bdr w:val="none" w:sz="0" w:space="0" w:color="auto" w:frame="1"/>
          <w:lang w:val="en-US"/>
        </w:rPr>
        <w:t xml:space="preserve"> were </w:t>
      </w:r>
      <w:r>
        <w:rPr>
          <w:rFonts w:eastAsia="Times New Roman" w:cs="Times New Roman"/>
          <w:sz w:val="24"/>
          <w:szCs w:val="28"/>
          <w:bdr w:val="none" w:sz="0" w:space="0" w:color="auto" w:frame="1"/>
          <w:lang w:val="en-US" w:eastAsia="en-US"/>
        </w:rPr>
        <w:t>built</w:t>
      </w:r>
      <w:r>
        <w:rPr>
          <w:sz w:val="24"/>
          <w:szCs w:val="24"/>
          <w:bdr w:val="none" w:sz="0" w:space="0" w:color="auto" w:frame="1"/>
          <w:lang w:val="en-US"/>
        </w:rPr>
        <w:t xml:space="preserve"> in 1810</w:t>
      </w:r>
      <w:r>
        <w:rPr>
          <w:rFonts w:eastAsia="Times New Roman" w:cs="Times New Roman"/>
          <w:sz w:val="24"/>
          <w:szCs w:val="28"/>
          <w:bdr w:val="none" w:sz="0" w:space="0" w:color="auto" w:frame="1"/>
          <w:lang w:val="en-US" w:eastAsia="en-US"/>
        </w:rPr>
        <w:t xml:space="preserve"> and are </w:t>
      </w:r>
      <w:r>
        <w:rPr>
          <w:sz w:val="24"/>
          <w:szCs w:val="24"/>
          <w:bdr w:val="none" w:sz="0" w:space="0" w:color="auto" w:frame="1"/>
          <w:lang w:val="en-US"/>
        </w:rPr>
        <w:t xml:space="preserve">designated </w:t>
      </w:r>
      <w:r>
        <w:rPr>
          <w:rFonts w:eastAsia="Times New Roman" w:cs="Times New Roman"/>
          <w:sz w:val="24"/>
          <w:szCs w:val="28"/>
          <w:bdr w:val="none" w:sz="0" w:space="0" w:color="auto" w:frame="1"/>
          <w:lang w:val="en-US" w:eastAsia="en-US"/>
        </w:rPr>
        <w:t>as</w:t>
      </w:r>
      <w:r>
        <w:rPr>
          <w:sz w:val="24"/>
          <w:szCs w:val="24"/>
          <w:bdr w:val="none" w:sz="0" w:space="0" w:color="auto" w:frame="1"/>
          <w:lang w:val="en-US"/>
        </w:rPr>
        <w:t xml:space="preserve"> National Treasures</w:t>
      </w:r>
      <w:r>
        <w:rPr>
          <w:rFonts w:eastAsia="Times New Roman" w:cs="Times New Roman"/>
          <w:sz w:val="24"/>
          <w:szCs w:val="28"/>
          <w:bdr w:val="none" w:sz="0" w:space="0" w:color="auto" w:frame="1"/>
          <w:lang w:val="en-US" w:eastAsia="en-US"/>
        </w:rPr>
        <w:t xml:space="preserve">. Many of the </w:t>
      </w:r>
      <w:r>
        <w:rPr>
          <w:sz w:val="24"/>
          <w:szCs w:val="24"/>
          <w:bdr w:val="none" w:sz="0" w:space="0" w:color="auto" w:frame="1"/>
          <w:lang w:val="en-US"/>
        </w:rPr>
        <w:t xml:space="preserve">other structures in the </w:t>
      </w:r>
      <w:r>
        <w:rPr>
          <w:rFonts w:eastAsia="Times New Roman" w:cs="Times New Roman"/>
          <w:sz w:val="24"/>
          <w:szCs w:val="28"/>
          <w:bdr w:val="none" w:sz="0" w:space="0" w:color="auto" w:frame="1"/>
          <w:lang w:val="en-US" w:eastAsia="en-US"/>
        </w:rPr>
        <w:t>shrine grounds</w:t>
      </w:r>
      <w:r>
        <w:rPr>
          <w:sz w:val="24"/>
          <w:szCs w:val="24"/>
          <w:bdr w:val="none" w:sz="0" w:space="0" w:color="auto" w:frame="1"/>
          <w:lang w:val="en-US"/>
        </w:rPr>
        <w:t xml:space="preserve">—including the </w:t>
      </w:r>
      <w:r>
        <w:rPr>
          <w:rFonts w:eastAsia="Times New Roman" w:cs="Times New Roman"/>
          <w:sz w:val="24"/>
          <w:szCs w:val="28"/>
          <w:bdr w:val="none" w:sz="0" w:space="0" w:color="auto" w:frame="1"/>
          <w:lang w:val="en-US" w:eastAsia="en-US"/>
        </w:rPr>
        <w:t>stone stage completed in</w:t>
      </w:r>
      <w:r>
        <w:rPr>
          <w:sz w:val="24"/>
          <w:szCs w:val="24"/>
          <w:bdr w:val="none" w:sz="0" w:space="0" w:color="auto" w:frame="1"/>
          <w:lang w:val="en-US"/>
        </w:rPr>
        <w:t xml:space="preserve"> the </w:t>
      </w:r>
      <w:r>
        <w:rPr>
          <w:rFonts w:eastAsia="Times New Roman" w:cs="Times New Roman"/>
          <w:sz w:val="24"/>
          <w:szCs w:val="28"/>
          <w:bdr w:val="none" w:sz="0" w:space="0" w:color="auto" w:frame="1"/>
          <w:lang w:val="en-US" w:eastAsia="en-US"/>
        </w:rPr>
        <w:t>early seventeenth</w:t>
      </w:r>
      <w:r>
        <w:rPr>
          <w:sz w:val="24"/>
          <w:szCs w:val="24"/>
          <w:bdr w:val="none" w:sz="0" w:space="0" w:color="auto" w:frame="1"/>
          <w:lang w:val="en-US"/>
        </w:rPr>
        <w:t xml:space="preserve">-century—are </w:t>
      </w:r>
      <w:r>
        <w:rPr>
          <w:rFonts w:eastAsia="Times New Roman" w:cs="Times New Roman"/>
          <w:sz w:val="24"/>
          <w:szCs w:val="28"/>
          <w:bdr w:val="none" w:sz="0" w:space="0" w:color="auto" w:frame="1"/>
          <w:lang w:val="en-US" w:eastAsia="en-US"/>
        </w:rPr>
        <w:t xml:space="preserve">designated </w:t>
      </w:r>
      <w:r>
        <w:rPr>
          <w:sz w:val="24"/>
          <w:szCs w:val="24"/>
          <w:bdr w:val="none" w:sz="0" w:space="0" w:color="auto" w:frame="1"/>
          <w:lang w:val="en-US"/>
        </w:rPr>
        <w:t>Important Cultural Properties.</w:t>
      </w:r>
    </w:p>
    <w:p w14:paraId="4D957F25" w14:textId="71D4847F" w:rsidR="009D6E22" w:rsidRPr="0085234E" w:rsidRDefault="009D6E22" w:rsidP="0085234E"/>
    <w:sectPr w:rsidR="009D6E22" w:rsidRPr="008523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E89F" w14:textId="77777777" w:rsidR="003244A3" w:rsidRDefault="003244A3" w:rsidP="0004680D">
      <w:r>
        <w:separator/>
      </w:r>
    </w:p>
  </w:endnote>
  <w:endnote w:type="continuationSeparator" w:id="0">
    <w:p w14:paraId="55D5ECD3" w14:textId="77777777" w:rsidR="003244A3" w:rsidRDefault="003244A3" w:rsidP="0004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Times New Roman (Body CS)">
    <w:altName w:val="Times New Roman"/>
    <w:charset w:val="00"/>
    <w:family w:val="roman"/>
    <w:pitch w:val="default"/>
  </w:font>
  <w:font w:name="Helvetica Neue">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8214" w14:textId="77777777" w:rsidR="003244A3" w:rsidRDefault="003244A3" w:rsidP="0004680D">
      <w:r>
        <w:separator/>
      </w:r>
    </w:p>
  </w:footnote>
  <w:footnote w:type="continuationSeparator" w:id="0">
    <w:p w14:paraId="507376C5" w14:textId="77777777" w:rsidR="003244A3" w:rsidRDefault="003244A3" w:rsidP="0004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98B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BA4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0F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F2D4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12C1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EF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A0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E4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BAF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6A1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D27B5"/>
    <w:multiLevelType w:val="hybridMultilevel"/>
    <w:tmpl w:val="F12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174AC"/>
    <w:multiLevelType w:val="multilevel"/>
    <w:tmpl w:val="7DB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6BBF"/>
    <w:multiLevelType w:val="hybridMultilevel"/>
    <w:tmpl w:val="BE08D0AC"/>
    <w:styleLink w:val="Numbered"/>
    <w:lvl w:ilvl="0" w:tplc="D85616E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8EA6D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18C105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660665CE">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B4CA79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FBC863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49F0DFC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1D6D58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7340D82">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7E2769E"/>
    <w:multiLevelType w:val="hybridMultilevel"/>
    <w:tmpl w:val="73863CD2"/>
    <w:lvl w:ilvl="0" w:tplc="116A58BA">
      <w:start w:val="5"/>
      <w:numFmt w:val="bullet"/>
      <w:lvlText w:val=""/>
      <w:lvlJc w:val="left"/>
      <w:pPr>
        <w:ind w:left="360" w:hanging="360"/>
      </w:pPr>
      <w:rPr>
        <w:rFonts w:ascii="Wingdings" w:eastAsia="Arial Unicode MS"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1F64FF"/>
    <w:multiLevelType w:val="hybridMultilevel"/>
    <w:tmpl w:val="BE08D0AC"/>
    <w:numStyleLink w:val="Numbered"/>
  </w:abstractNum>
  <w:abstractNum w:abstractNumId="15" w15:restartNumberingAfterBreak="0">
    <w:nsid w:val="685E2E7A"/>
    <w:multiLevelType w:val="hybridMultilevel"/>
    <w:tmpl w:val="BE08D0AC"/>
    <w:numStyleLink w:val="Numbered"/>
  </w:abstractNum>
  <w:num w:numId="1">
    <w:abstractNumId w:val="12"/>
  </w:num>
  <w:num w:numId="2">
    <w:abstractNumId w:val="15"/>
  </w:num>
  <w:num w:numId="3">
    <w:abstractNumId w:val="11"/>
  </w:num>
  <w:num w:numId="4">
    <w:abstractNumId w:val="10"/>
  </w:num>
  <w:num w:numId="5">
    <w:abstractNumId w:val="13"/>
  </w:num>
  <w:num w:numId="6">
    <w:abstractNumId w:val="14"/>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nl-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DA"/>
    <w:rsid w:val="00000FAD"/>
    <w:rsid w:val="000026E5"/>
    <w:rsid w:val="00002EC4"/>
    <w:rsid w:val="00003086"/>
    <w:rsid w:val="00013353"/>
    <w:rsid w:val="00037646"/>
    <w:rsid w:val="00045A6E"/>
    <w:rsid w:val="0004680D"/>
    <w:rsid w:val="00050009"/>
    <w:rsid w:val="0005210A"/>
    <w:rsid w:val="0005402E"/>
    <w:rsid w:val="00054BCD"/>
    <w:rsid w:val="0007039F"/>
    <w:rsid w:val="00070768"/>
    <w:rsid w:val="00080A79"/>
    <w:rsid w:val="000840FF"/>
    <w:rsid w:val="00084651"/>
    <w:rsid w:val="000A1934"/>
    <w:rsid w:val="000A1F26"/>
    <w:rsid w:val="000A3B1D"/>
    <w:rsid w:val="000A6A8C"/>
    <w:rsid w:val="000B5DF5"/>
    <w:rsid w:val="000B646C"/>
    <w:rsid w:val="000C3659"/>
    <w:rsid w:val="000C39ED"/>
    <w:rsid w:val="000C4A63"/>
    <w:rsid w:val="000C58C6"/>
    <w:rsid w:val="000D1AA6"/>
    <w:rsid w:val="000E6C53"/>
    <w:rsid w:val="000F065C"/>
    <w:rsid w:val="000F0F73"/>
    <w:rsid w:val="000F4544"/>
    <w:rsid w:val="00100EBA"/>
    <w:rsid w:val="0010597B"/>
    <w:rsid w:val="0011695C"/>
    <w:rsid w:val="00117CC4"/>
    <w:rsid w:val="00123646"/>
    <w:rsid w:val="00130CF1"/>
    <w:rsid w:val="001325F7"/>
    <w:rsid w:val="00141DDF"/>
    <w:rsid w:val="00143BA7"/>
    <w:rsid w:val="00150B1E"/>
    <w:rsid w:val="00151581"/>
    <w:rsid w:val="001539EB"/>
    <w:rsid w:val="00155B5F"/>
    <w:rsid w:val="0016450E"/>
    <w:rsid w:val="00164F12"/>
    <w:rsid w:val="00165D7B"/>
    <w:rsid w:val="0017014F"/>
    <w:rsid w:val="00177042"/>
    <w:rsid w:val="00177EB5"/>
    <w:rsid w:val="00185640"/>
    <w:rsid w:val="00187215"/>
    <w:rsid w:val="00196CB1"/>
    <w:rsid w:val="001D39DF"/>
    <w:rsid w:val="001E08C4"/>
    <w:rsid w:val="001E29EF"/>
    <w:rsid w:val="001E6029"/>
    <w:rsid w:val="001F56A6"/>
    <w:rsid w:val="00200646"/>
    <w:rsid w:val="00203CD7"/>
    <w:rsid w:val="002059E0"/>
    <w:rsid w:val="00214B5A"/>
    <w:rsid w:val="002163B9"/>
    <w:rsid w:val="00216DD8"/>
    <w:rsid w:val="002252B2"/>
    <w:rsid w:val="002305FF"/>
    <w:rsid w:val="00232BAE"/>
    <w:rsid w:val="0023774A"/>
    <w:rsid w:val="0023779C"/>
    <w:rsid w:val="002379F3"/>
    <w:rsid w:val="00246786"/>
    <w:rsid w:val="002504F6"/>
    <w:rsid w:val="002513F2"/>
    <w:rsid w:val="002574FD"/>
    <w:rsid w:val="00261F66"/>
    <w:rsid w:val="002679BB"/>
    <w:rsid w:val="0028546D"/>
    <w:rsid w:val="00286A63"/>
    <w:rsid w:val="00291266"/>
    <w:rsid w:val="002A2113"/>
    <w:rsid w:val="002C6EA5"/>
    <w:rsid w:val="002D2479"/>
    <w:rsid w:val="002E421D"/>
    <w:rsid w:val="002E5070"/>
    <w:rsid w:val="002F2D8D"/>
    <w:rsid w:val="002F3519"/>
    <w:rsid w:val="003018A9"/>
    <w:rsid w:val="00303688"/>
    <w:rsid w:val="00306A24"/>
    <w:rsid w:val="00306A5A"/>
    <w:rsid w:val="00310E95"/>
    <w:rsid w:val="00311548"/>
    <w:rsid w:val="003157F4"/>
    <w:rsid w:val="0032089E"/>
    <w:rsid w:val="003234CC"/>
    <w:rsid w:val="003244A3"/>
    <w:rsid w:val="00331E4A"/>
    <w:rsid w:val="00333E41"/>
    <w:rsid w:val="003361D6"/>
    <w:rsid w:val="00336553"/>
    <w:rsid w:val="00344230"/>
    <w:rsid w:val="00345ABC"/>
    <w:rsid w:val="00351648"/>
    <w:rsid w:val="00353E68"/>
    <w:rsid w:val="00357B43"/>
    <w:rsid w:val="003614FD"/>
    <w:rsid w:val="003639C2"/>
    <w:rsid w:val="00387ADA"/>
    <w:rsid w:val="00392BCE"/>
    <w:rsid w:val="003935CD"/>
    <w:rsid w:val="003958EB"/>
    <w:rsid w:val="003962D6"/>
    <w:rsid w:val="003A20F7"/>
    <w:rsid w:val="003A59EC"/>
    <w:rsid w:val="003B3208"/>
    <w:rsid w:val="003B456F"/>
    <w:rsid w:val="003B7E02"/>
    <w:rsid w:val="003D1703"/>
    <w:rsid w:val="003D2E1D"/>
    <w:rsid w:val="003D558A"/>
    <w:rsid w:val="003E20F8"/>
    <w:rsid w:val="003E6653"/>
    <w:rsid w:val="003F2BF6"/>
    <w:rsid w:val="003F6250"/>
    <w:rsid w:val="004044C3"/>
    <w:rsid w:val="00411060"/>
    <w:rsid w:val="004177C8"/>
    <w:rsid w:val="0042353A"/>
    <w:rsid w:val="00430A64"/>
    <w:rsid w:val="00435944"/>
    <w:rsid w:val="00436F29"/>
    <w:rsid w:val="00461AC2"/>
    <w:rsid w:val="00464015"/>
    <w:rsid w:val="004640CE"/>
    <w:rsid w:val="004665BA"/>
    <w:rsid w:val="0047017D"/>
    <w:rsid w:val="004814C0"/>
    <w:rsid w:val="00491EA2"/>
    <w:rsid w:val="00493D36"/>
    <w:rsid w:val="004948DE"/>
    <w:rsid w:val="004952B9"/>
    <w:rsid w:val="004A1A88"/>
    <w:rsid w:val="004A6158"/>
    <w:rsid w:val="004A7453"/>
    <w:rsid w:val="004C340F"/>
    <w:rsid w:val="004C537E"/>
    <w:rsid w:val="004C6E7A"/>
    <w:rsid w:val="004D09C0"/>
    <w:rsid w:val="004D43FB"/>
    <w:rsid w:val="004D501F"/>
    <w:rsid w:val="004F0E02"/>
    <w:rsid w:val="004F3986"/>
    <w:rsid w:val="004F437C"/>
    <w:rsid w:val="00504A40"/>
    <w:rsid w:val="005100A0"/>
    <w:rsid w:val="0051093A"/>
    <w:rsid w:val="00512F9A"/>
    <w:rsid w:val="0051339D"/>
    <w:rsid w:val="005138B0"/>
    <w:rsid w:val="00514CCA"/>
    <w:rsid w:val="005157A3"/>
    <w:rsid w:val="00515F4C"/>
    <w:rsid w:val="00523AE6"/>
    <w:rsid w:val="00527A91"/>
    <w:rsid w:val="00532DB1"/>
    <w:rsid w:val="005355F5"/>
    <w:rsid w:val="00546911"/>
    <w:rsid w:val="00552451"/>
    <w:rsid w:val="005578F5"/>
    <w:rsid w:val="00567F4D"/>
    <w:rsid w:val="0057068F"/>
    <w:rsid w:val="005764BC"/>
    <w:rsid w:val="00580DC1"/>
    <w:rsid w:val="00580FA2"/>
    <w:rsid w:val="00585BDF"/>
    <w:rsid w:val="00586A02"/>
    <w:rsid w:val="00591D69"/>
    <w:rsid w:val="00591E25"/>
    <w:rsid w:val="005A0950"/>
    <w:rsid w:val="005A4E80"/>
    <w:rsid w:val="005B462D"/>
    <w:rsid w:val="005B7187"/>
    <w:rsid w:val="005C0057"/>
    <w:rsid w:val="005C38A8"/>
    <w:rsid w:val="005C650F"/>
    <w:rsid w:val="005C750C"/>
    <w:rsid w:val="005C7D8F"/>
    <w:rsid w:val="005D0B88"/>
    <w:rsid w:val="005D0F96"/>
    <w:rsid w:val="005D34B1"/>
    <w:rsid w:val="005D420E"/>
    <w:rsid w:val="005E0F65"/>
    <w:rsid w:val="005E6E0D"/>
    <w:rsid w:val="005F169E"/>
    <w:rsid w:val="005F3124"/>
    <w:rsid w:val="005F3DA0"/>
    <w:rsid w:val="005F4322"/>
    <w:rsid w:val="005F60BF"/>
    <w:rsid w:val="00601E15"/>
    <w:rsid w:val="00604605"/>
    <w:rsid w:val="00611A45"/>
    <w:rsid w:val="0062503D"/>
    <w:rsid w:val="00630DFD"/>
    <w:rsid w:val="006313E2"/>
    <w:rsid w:val="00632FE8"/>
    <w:rsid w:val="00634012"/>
    <w:rsid w:val="00664486"/>
    <w:rsid w:val="00682D52"/>
    <w:rsid w:val="006914D5"/>
    <w:rsid w:val="006922E8"/>
    <w:rsid w:val="00695894"/>
    <w:rsid w:val="006A0AC3"/>
    <w:rsid w:val="006A3AE9"/>
    <w:rsid w:val="006A7E50"/>
    <w:rsid w:val="006B6CFA"/>
    <w:rsid w:val="006C3D18"/>
    <w:rsid w:val="006C7399"/>
    <w:rsid w:val="006D7BFF"/>
    <w:rsid w:val="006E063C"/>
    <w:rsid w:val="006E1C7D"/>
    <w:rsid w:val="006E2D2D"/>
    <w:rsid w:val="006F248E"/>
    <w:rsid w:val="00711C24"/>
    <w:rsid w:val="0071434C"/>
    <w:rsid w:val="00717A24"/>
    <w:rsid w:val="00717D4E"/>
    <w:rsid w:val="007236C2"/>
    <w:rsid w:val="007245E9"/>
    <w:rsid w:val="00725610"/>
    <w:rsid w:val="0072600C"/>
    <w:rsid w:val="00734F38"/>
    <w:rsid w:val="0073705B"/>
    <w:rsid w:val="00737BFF"/>
    <w:rsid w:val="00741ADC"/>
    <w:rsid w:val="0074511D"/>
    <w:rsid w:val="00756091"/>
    <w:rsid w:val="007576D2"/>
    <w:rsid w:val="007601C4"/>
    <w:rsid w:val="007711D4"/>
    <w:rsid w:val="00784884"/>
    <w:rsid w:val="00786651"/>
    <w:rsid w:val="007A3663"/>
    <w:rsid w:val="007B11F7"/>
    <w:rsid w:val="007B2528"/>
    <w:rsid w:val="007B3DCD"/>
    <w:rsid w:val="007D1F34"/>
    <w:rsid w:val="007D7A72"/>
    <w:rsid w:val="007E14E9"/>
    <w:rsid w:val="007E2240"/>
    <w:rsid w:val="007F1D2D"/>
    <w:rsid w:val="007F2D34"/>
    <w:rsid w:val="007F3292"/>
    <w:rsid w:val="007F53EB"/>
    <w:rsid w:val="007F5ED2"/>
    <w:rsid w:val="007F5EEF"/>
    <w:rsid w:val="007F7794"/>
    <w:rsid w:val="00800760"/>
    <w:rsid w:val="008208F2"/>
    <w:rsid w:val="00826E10"/>
    <w:rsid w:val="00827682"/>
    <w:rsid w:val="008325E7"/>
    <w:rsid w:val="008333C0"/>
    <w:rsid w:val="0085234E"/>
    <w:rsid w:val="00855917"/>
    <w:rsid w:val="00860A50"/>
    <w:rsid w:val="00861021"/>
    <w:rsid w:val="00861B10"/>
    <w:rsid w:val="008826B7"/>
    <w:rsid w:val="008830B2"/>
    <w:rsid w:val="00885217"/>
    <w:rsid w:val="0088761C"/>
    <w:rsid w:val="008917B3"/>
    <w:rsid w:val="00897321"/>
    <w:rsid w:val="008A7138"/>
    <w:rsid w:val="008B5C28"/>
    <w:rsid w:val="008C2A38"/>
    <w:rsid w:val="008C3F65"/>
    <w:rsid w:val="008C468D"/>
    <w:rsid w:val="008D4F33"/>
    <w:rsid w:val="008D7A83"/>
    <w:rsid w:val="008E4656"/>
    <w:rsid w:val="008E6539"/>
    <w:rsid w:val="008F6EFC"/>
    <w:rsid w:val="0090436F"/>
    <w:rsid w:val="00904438"/>
    <w:rsid w:val="009066E7"/>
    <w:rsid w:val="00913537"/>
    <w:rsid w:val="00922910"/>
    <w:rsid w:val="00932CEF"/>
    <w:rsid w:val="0094032D"/>
    <w:rsid w:val="0094312C"/>
    <w:rsid w:val="00954AE0"/>
    <w:rsid w:val="0097763C"/>
    <w:rsid w:val="0098009C"/>
    <w:rsid w:val="00983ACF"/>
    <w:rsid w:val="00984CEF"/>
    <w:rsid w:val="009857FE"/>
    <w:rsid w:val="00985A2C"/>
    <w:rsid w:val="00985BD6"/>
    <w:rsid w:val="00986F4B"/>
    <w:rsid w:val="0099236E"/>
    <w:rsid w:val="009925A8"/>
    <w:rsid w:val="009925B3"/>
    <w:rsid w:val="0099440E"/>
    <w:rsid w:val="009A2B48"/>
    <w:rsid w:val="009A50CC"/>
    <w:rsid w:val="009A7CA4"/>
    <w:rsid w:val="009B0250"/>
    <w:rsid w:val="009B11D7"/>
    <w:rsid w:val="009B38F6"/>
    <w:rsid w:val="009B4708"/>
    <w:rsid w:val="009C3D98"/>
    <w:rsid w:val="009C7E3D"/>
    <w:rsid w:val="009D6E22"/>
    <w:rsid w:val="009E0603"/>
    <w:rsid w:val="009E663A"/>
    <w:rsid w:val="009E6CCF"/>
    <w:rsid w:val="009E783B"/>
    <w:rsid w:val="009E7FE0"/>
    <w:rsid w:val="009F2D6E"/>
    <w:rsid w:val="009F3181"/>
    <w:rsid w:val="009F49CD"/>
    <w:rsid w:val="009F59B7"/>
    <w:rsid w:val="009F5A42"/>
    <w:rsid w:val="009F7994"/>
    <w:rsid w:val="00A04B24"/>
    <w:rsid w:val="00A1213D"/>
    <w:rsid w:val="00A228D0"/>
    <w:rsid w:val="00A2496E"/>
    <w:rsid w:val="00A25257"/>
    <w:rsid w:val="00A3365C"/>
    <w:rsid w:val="00A3753D"/>
    <w:rsid w:val="00A437FD"/>
    <w:rsid w:val="00A54DE4"/>
    <w:rsid w:val="00A55A64"/>
    <w:rsid w:val="00A57A85"/>
    <w:rsid w:val="00A738A6"/>
    <w:rsid w:val="00A801E2"/>
    <w:rsid w:val="00A8234C"/>
    <w:rsid w:val="00A948B8"/>
    <w:rsid w:val="00AA393F"/>
    <w:rsid w:val="00AB7EE4"/>
    <w:rsid w:val="00AC1253"/>
    <w:rsid w:val="00AC3053"/>
    <w:rsid w:val="00AC68A5"/>
    <w:rsid w:val="00AC6D07"/>
    <w:rsid w:val="00AD5E8A"/>
    <w:rsid w:val="00AD7AAE"/>
    <w:rsid w:val="00AF1CAA"/>
    <w:rsid w:val="00B07919"/>
    <w:rsid w:val="00B07B57"/>
    <w:rsid w:val="00B21F57"/>
    <w:rsid w:val="00B2766B"/>
    <w:rsid w:val="00B42A3B"/>
    <w:rsid w:val="00B4525F"/>
    <w:rsid w:val="00B46E4D"/>
    <w:rsid w:val="00B53FD7"/>
    <w:rsid w:val="00B5637F"/>
    <w:rsid w:val="00B60679"/>
    <w:rsid w:val="00B61B44"/>
    <w:rsid w:val="00B6429E"/>
    <w:rsid w:val="00B8388B"/>
    <w:rsid w:val="00B860A0"/>
    <w:rsid w:val="00B86C46"/>
    <w:rsid w:val="00B94FC1"/>
    <w:rsid w:val="00B97555"/>
    <w:rsid w:val="00BA386E"/>
    <w:rsid w:val="00BA6BC0"/>
    <w:rsid w:val="00BA7259"/>
    <w:rsid w:val="00BB097F"/>
    <w:rsid w:val="00BB116C"/>
    <w:rsid w:val="00BB401C"/>
    <w:rsid w:val="00BC19D1"/>
    <w:rsid w:val="00BD0547"/>
    <w:rsid w:val="00BD274D"/>
    <w:rsid w:val="00BE5D9C"/>
    <w:rsid w:val="00BF229C"/>
    <w:rsid w:val="00BF3E9B"/>
    <w:rsid w:val="00BF56F3"/>
    <w:rsid w:val="00BF738C"/>
    <w:rsid w:val="00C01998"/>
    <w:rsid w:val="00C03F8A"/>
    <w:rsid w:val="00C052EE"/>
    <w:rsid w:val="00C13085"/>
    <w:rsid w:val="00C165C4"/>
    <w:rsid w:val="00C20B58"/>
    <w:rsid w:val="00C253E1"/>
    <w:rsid w:val="00C32151"/>
    <w:rsid w:val="00C32433"/>
    <w:rsid w:val="00C32D4B"/>
    <w:rsid w:val="00C37CE5"/>
    <w:rsid w:val="00C407AC"/>
    <w:rsid w:val="00C45046"/>
    <w:rsid w:val="00C57482"/>
    <w:rsid w:val="00C60634"/>
    <w:rsid w:val="00C612C0"/>
    <w:rsid w:val="00C64CD9"/>
    <w:rsid w:val="00C72E80"/>
    <w:rsid w:val="00C7559F"/>
    <w:rsid w:val="00C86529"/>
    <w:rsid w:val="00C917D5"/>
    <w:rsid w:val="00C94A7D"/>
    <w:rsid w:val="00CA5F55"/>
    <w:rsid w:val="00CA6FCA"/>
    <w:rsid w:val="00CB2243"/>
    <w:rsid w:val="00CB6846"/>
    <w:rsid w:val="00CC0B79"/>
    <w:rsid w:val="00CC2592"/>
    <w:rsid w:val="00CC5436"/>
    <w:rsid w:val="00CD4BDF"/>
    <w:rsid w:val="00CE7C57"/>
    <w:rsid w:val="00CF22EC"/>
    <w:rsid w:val="00CF42BB"/>
    <w:rsid w:val="00D023FB"/>
    <w:rsid w:val="00D22AC5"/>
    <w:rsid w:val="00D259F0"/>
    <w:rsid w:val="00D329D1"/>
    <w:rsid w:val="00D3385C"/>
    <w:rsid w:val="00D43BFF"/>
    <w:rsid w:val="00D46D13"/>
    <w:rsid w:val="00D50906"/>
    <w:rsid w:val="00D5096D"/>
    <w:rsid w:val="00D5656F"/>
    <w:rsid w:val="00D64415"/>
    <w:rsid w:val="00D71DE0"/>
    <w:rsid w:val="00D77EFC"/>
    <w:rsid w:val="00D83C1A"/>
    <w:rsid w:val="00D929A4"/>
    <w:rsid w:val="00D941FE"/>
    <w:rsid w:val="00D942B1"/>
    <w:rsid w:val="00D94EE4"/>
    <w:rsid w:val="00DA30EF"/>
    <w:rsid w:val="00DA78FD"/>
    <w:rsid w:val="00DA7C79"/>
    <w:rsid w:val="00DB6AD0"/>
    <w:rsid w:val="00DC1414"/>
    <w:rsid w:val="00DC34EA"/>
    <w:rsid w:val="00DC6EBA"/>
    <w:rsid w:val="00DD0401"/>
    <w:rsid w:val="00DD194B"/>
    <w:rsid w:val="00DD4C71"/>
    <w:rsid w:val="00DE2D62"/>
    <w:rsid w:val="00DE3000"/>
    <w:rsid w:val="00DE7FA2"/>
    <w:rsid w:val="00DF0DC1"/>
    <w:rsid w:val="00DF281B"/>
    <w:rsid w:val="00DF6675"/>
    <w:rsid w:val="00E01462"/>
    <w:rsid w:val="00E05454"/>
    <w:rsid w:val="00E07B9B"/>
    <w:rsid w:val="00E15B70"/>
    <w:rsid w:val="00E16E74"/>
    <w:rsid w:val="00E2032B"/>
    <w:rsid w:val="00E2221B"/>
    <w:rsid w:val="00E24D2A"/>
    <w:rsid w:val="00E2656F"/>
    <w:rsid w:val="00E351AD"/>
    <w:rsid w:val="00E40CD6"/>
    <w:rsid w:val="00E40F45"/>
    <w:rsid w:val="00E47918"/>
    <w:rsid w:val="00E51AFA"/>
    <w:rsid w:val="00E51B57"/>
    <w:rsid w:val="00E51F0F"/>
    <w:rsid w:val="00E54973"/>
    <w:rsid w:val="00E568A7"/>
    <w:rsid w:val="00E63A45"/>
    <w:rsid w:val="00E709DD"/>
    <w:rsid w:val="00E82763"/>
    <w:rsid w:val="00E85452"/>
    <w:rsid w:val="00E86427"/>
    <w:rsid w:val="00E91DC3"/>
    <w:rsid w:val="00E92778"/>
    <w:rsid w:val="00E92E4F"/>
    <w:rsid w:val="00E96341"/>
    <w:rsid w:val="00E97D9C"/>
    <w:rsid w:val="00EB01E3"/>
    <w:rsid w:val="00EB237F"/>
    <w:rsid w:val="00EB335C"/>
    <w:rsid w:val="00EB3D9E"/>
    <w:rsid w:val="00EB4B4E"/>
    <w:rsid w:val="00EB620A"/>
    <w:rsid w:val="00EB64A0"/>
    <w:rsid w:val="00EC1E91"/>
    <w:rsid w:val="00EC2A3B"/>
    <w:rsid w:val="00EE2A37"/>
    <w:rsid w:val="00EE5A35"/>
    <w:rsid w:val="00EF03B6"/>
    <w:rsid w:val="00EF0CF0"/>
    <w:rsid w:val="00EF380A"/>
    <w:rsid w:val="00EF4DD2"/>
    <w:rsid w:val="00EF7523"/>
    <w:rsid w:val="00F00744"/>
    <w:rsid w:val="00F00B18"/>
    <w:rsid w:val="00F012A1"/>
    <w:rsid w:val="00F033EC"/>
    <w:rsid w:val="00F06F14"/>
    <w:rsid w:val="00F06F5D"/>
    <w:rsid w:val="00F07324"/>
    <w:rsid w:val="00F12849"/>
    <w:rsid w:val="00F13DE8"/>
    <w:rsid w:val="00F2173E"/>
    <w:rsid w:val="00F347D0"/>
    <w:rsid w:val="00F35C86"/>
    <w:rsid w:val="00F450DE"/>
    <w:rsid w:val="00F4557A"/>
    <w:rsid w:val="00F45C0F"/>
    <w:rsid w:val="00F47FA4"/>
    <w:rsid w:val="00F5504D"/>
    <w:rsid w:val="00F63E82"/>
    <w:rsid w:val="00F76FF6"/>
    <w:rsid w:val="00F871D3"/>
    <w:rsid w:val="00F873C1"/>
    <w:rsid w:val="00F910B1"/>
    <w:rsid w:val="00F95EDE"/>
    <w:rsid w:val="00F967FF"/>
    <w:rsid w:val="00FA41B7"/>
    <w:rsid w:val="00FA4320"/>
    <w:rsid w:val="00FB4124"/>
    <w:rsid w:val="00FC6907"/>
    <w:rsid w:val="00FC7285"/>
    <w:rsid w:val="00FE4FC5"/>
    <w:rsid w:val="00FF11AC"/>
    <w:rsid w:val="00FF7E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4E6BA"/>
  <w15:chartTrackingRefBased/>
  <w15:docId w15:val="{63848331-870E-7D49-A0E7-B92EDD75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eiryo UI" w:hAnsi="Times New Roman" w:cs="Times New Roman (Body CS)"/>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A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387ADA"/>
  </w:style>
  <w:style w:type="character" w:styleId="a3">
    <w:name w:val="Hyperlink"/>
    <w:rsid w:val="00387ADA"/>
    <w:rPr>
      <w:u w:val="single"/>
    </w:rPr>
  </w:style>
  <w:style w:type="paragraph" w:customStyle="1" w:styleId="HeaderFooter">
    <w:name w:val="Header &amp; Footer"/>
    <w:rsid w:val="00387ADA"/>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AU"/>
      <w14:textOutline w14:w="0" w14:cap="flat" w14:cmpd="sng" w14:algn="ctr">
        <w14:noFill/>
        <w14:prstDash w14:val="solid"/>
        <w14:bevel/>
      </w14:textOutline>
    </w:rPr>
  </w:style>
  <w:style w:type="paragraph" w:customStyle="1" w:styleId="Body">
    <w:name w:val="Body"/>
    <w:rsid w:val="00387ADA"/>
    <w:pPr>
      <w:widowControl w:val="0"/>
      <w:pBdr>
        <w:top w:val="nil"/>
        <w:left w:val="nil"/>
        <w:bottom w:val="nil"/>
        <w:right w:val="nil"/>
        <w:between w:val="nil"/>
        <w:bar w:val="nil"/>
      </w:pBdr>
      <w:jc w:val="both"/>
    </w:pPr>
    <w:rPr>
      <w:rFonts w:ascii="Century" w:eastAsia="Century" w:hAnsi="Century" w:cs="Century"/>
      <w:color w:val="000000"/>
      <w:kern w:val="2"/>
      <w:sz w:val="21"/>
      <w:szCs w:val="21"/>
      <w:u w:color="000000"/>
      <w:bdr w:val="nil"/>
      <w:lang w:val="en-AU"/>
      <w14:textOutline w14:w="0" w14:cap="flat" w14:cmpd="sng" w14:algn="ctr">
        <w14:noFill/>
        <w14:prstDash w14:val="solid"/>
        <w14:bevel/>
      </w14:textOutline>
    </w:rPr>
  </w:style>
  <w:style w:type="paragraph" w:customStyle="1" w:styleId="Default">
    <w:name w:val="Default"/>
    <w:rsid w:val="00387ADA"/>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val="en-AU"/>
      <w14:textOutline w14:w="0" w14:cap="flat" w14:cmpd="sng" w14:algn="ctr">
        <w14:noFill/>
        <w14:prstDash w14:val="solid"/>
        <w14:bevel/>
      </w14:textOutline>
    </w:rPr>
  </w:style>
  <w:style w:type="numbering" w:customStyle="1" w:styleId="Numbered">
    <w:name w:val="Numbered"/>
    <w:rsid w:val="00387ADA"/>
    <w:pPr>
      <w:numPr>
        <w:numId w:val="1"/>
      </w:numPr>
    </w:pPr>
  </w:style>
  <w:style w:type="paragraph" w:styleId="a4">
    <w:name w:val="annotation text"/>
    <w:basedOn w:val="a5"/>
    <w:link w:val="a6"/>
    <w:uiPriority w:val="99"/>
    <w:unhideWhenUsed/>
    <w:rsid w:val="00D83C1A"/>
    <w:rPr>
      <w:rFonts w:eastAsia="Meiryo UI"/>
      <w:sz w:val="20"/>
      <w:szCs w:val="20"/>
    </w:rPr>
  </w:style>
  <w:style w:type="character" w:customStyle="1" w:styleId="a6">
    <w:name w:val="コメント文字列 (文字)"/>
    <w:basedOn w:val="a0"/>
    <w:link w:val="a4"/>
    <w:uiPriority w:val="99"/>
    <w:rsid w:val="00D83C1A"/>
    <w:rPr>
      <w:rFonts w:asciiTheme="majorHAnsi" w:eastAsia="Meiryo UI" w:hAnsiTheme="majorHAnsi" w:cs="Times New Roman"/>
      <w:sz w:val="20"/>
      <w:szCs w:val="20"/>
      <w:bdr w:val="nil"/>
      <w:lang w:val="en-US" w:eastAsia="en-US"/>
    </w:rPr>
  </w:style>
  <w:style w:type="character" w:styleId="a7">
    <w:name w:val="annotation reference"/>
    <w:basedOn w:val="a0"/>
    <w:uiPriority w:val="99"/>
    <w:semiHidden/>
    <w:unhideWhenUsed/>
    <w:rsid w:val="00387ADA"/>
    <w:rPr>
      <w:sz w:val="16"/>
      <w:szCs w:val="16"/>
    </w:rPr>
  </w:style>
  <w:style w:type="paragraph" w:styleId="a8">
    <w:name w:val="annotation subject"/>
    <w:basedOn w:val="a4"/>
    <w:next w:val="a4"/>
    <w:link w:val="a9"/>
    <w:uiPriority w:val="99"/>
    <w:unhideWhenUsed/>
    <w:rsid w:val="00387ADA"/>
    <w:rPr>
      <w:b/>
      <w:bCs/>
    </w:rPr>
  </w:style>
  <w:style w:type="character" w:customStyle="1" w:styleId="a9">
    <w:name w:val="コメント内容 (文字)"/>
    <w:basedOn w:val="a6"/>
    <w:link w:val="a8"/>
    <w:uiPriority w:val="99"/>
    <w:rsid w:val="00387ADA"/>
    <w:rPr>
      <w:rFonts w:ascii="Times New Roman" w:eastAsia="Arial Unicode MS" w:hAnsi="Times New Roman" w:cs="Times New Roman"/>
      <w:b/>
      <w:bCs/>
      <w:sz w:val="20"/>
      <w:szCs w:val="20"/>
      <w:bdr w:val="nil"/>
      <w:lang w:val="en-US" w:eastAsia="en-US"/>
    </w:rPr>
  </w:style>
  <w:style w:type="paragraph" w:styleId="aa">
    <w:name w:val="Revision"/>
    <w:hidden/>
    <w:uiPriority w:val="99"/>
    <w:semiHidden/>
    <w:rsid w:val="00387ADA"/>
    <w:rPr>
      <w:rFonts w:eastAsia="Arial Unicode MS" w:cs="Times New Roman"/>
      <w:bdr w:val="nil"/>
      <w:lang w:val="en-US" w:eastAsia="en-US"/>
    </w:rPr>
  </w:style>
  <w:style w:type="paragraph" w:styleId="ab">
    <w:name w:val="header"/>
    <w:basedOn w:val="a"/>
    <w:link w:val="ac"/>
    <w:uiPriority w:val="99"/>
    <w:unhideWhenUsed/>
    <w:rsid w:val="00387ADA"/>
    <w:pPr>
      <w:widowControl/>
      <w:pBdr>
        <w:top w:val="nil"/>
        <w:left w:val="nil"/>
        <w:bottom w:val="nil"/>
        <w:right w:val="nil"/>
        <w:between w:val="nil"/>
        <w:bar w:val="nil"/>
      </w:pBdr>
      <w:tabs>
        <w:tab w:val="center" w:pos="4680"/>
        <w:tab w:val="right" w:pos="9360"/>
      </w:tabs>
      <w:jc w:val="left"/>
    </w:pPr>
    <w:rPr>
      <w:rFonts w:eastAsia="Arial Unicode MS" w:cs="Times New Roman"/>
      <w:sz w:val="24"/>
      <w:szCs w:val="24"/>
      <w:bdr w:val="nil"/>
      <w:lang w:eastAsia="en-US"/>
    </w:rPr>
  </w:style>
  <w:style w:type="character" w:customStyle="1" w:styleId="ac">
    <w:name w:val="ヘッダー (文字)"/>
    <w:basedOn w:val="a0"/>
    <w:link w:val="ab"/>
    <w:uiPriority w:val="99"/>
    <w:rsid w:val="00387ADA"/>
    <w:rPr>
      <w:rFonts w:ascii="Times New Roman" w:eastAsia="Arial Unicode MS" w:hAnsi="Times New Roman" w:cs="Times New Roman"/>
      <w:bdr w:val="nil"/>
      <w:lang w:val="en-US" w:eastAsia="en-US"/>
    </w:rPr>
  </w:style>
  <w:style w:type="paragraph" w:styleId="ad">
    <w:name w:val="footer"/>
    <w:basedOn w:val="a"/>
    <w:link w:val="ae"/>
    <w:uiPriority w:val="99"/>
    <w:unhideWhenUsed/>
    <w:rsid w:val="00387ADA"/>
    <w:pPr>
      <w:widowControl/>
      <w:pBdr>
        <w:top w:val="nil"/>
        <w:left w:val="nil"/>
        <w:bottom w:val="nil"/>
        <w:right w:val="nil"/>
        <w:between w:val="nil"/>
        <w:bar w:val="nil"/>
      </w:pBdr>
      <w:tabs>
        <w:tab w:val="center" w:pos="4680"/>
        <w:tab w:val="right" w:pos="9360"/>
      </w:tabs>
      <w:jc w:val="left"/>
    </w:pPr>
    <w:rPr>
      <w:rFonts w:eastAsia="Arial Unicode MS" w:cs="Times New Roman"/>
      <w:sz w:val="24"/>
      <w:szCs w:val="24"/>
      <w:bdr w:val="nil"/>
      <w:lang w:eastAsia="en-US"/>
    </w:rPr>
  </w:style>
  <w:style w:type="character" w:customStyle="1" w:styleId="ae">
    <w:name w:val="フッター (文字)"/>
    <w:basedOn w:val="a0"/>
    <w:link w:val="ad"/>
    <w:uiPriority w:val="99"/>
    <w:rsid w:val="00387ADA"/>
    <w:rPr>
      <w:rFonts w:ascii="Times New Roman" w:eastAsia="Arial Unicode MS" w:hAnsi="Times New Roman" w:cs="Times New Roman"/>
      <w:bdr w:val="nil"/>
      <w:lang w:val="en-US" w:eastAsia="en-US"/>
    </w:rPr>
  </w:style>
  <w:style w:type="paragraph" w:styleId="af">
    <w:name w:val="List Paragraph"/>
    <w:basedOn w:val="a"/>
    <w:uiPriority w:val="34"/>
    <w:qFormat/>
    <w:rsid w:val="00387ADA"/>
    <w:pPr>
      <w:widowControl/>
      <w:pBdr>
        <w:top w:val="nil"/>
        <w:left w:val="nil"/>
        <w:bottom w:val="nil"/>
        <w:right w:val="nil"/>
        <w:between w:val="nil"/>
        <w:bar w:val="nil"/>
      </w:pBdr>
      <w:ind w:left="720"/>
      <w:contextualSpacing/>
      <w:jc w:val="left"/>
    </w:pPr>
    <w:rPr>
      <w:rFonts w:eastAsia="Arial Unicode MS" w:cs="Times New Roman"/>
      <w:sz w:val="24"/>
      <w:szCs w:val="24"/>
      <w:bdr w:val="nil"/>
      <w:lang w:eastAsia="en-US"/>
    </w:rPr>
  </w:style>
  <w:style w:type="character" w:customStyle="1" w:styleId="1">
    <w:name w:val="未解決のメンション1"/>
    <w:basedOn w:val="a0"/>
    <w:uiPriority w:val="99"/>
    <w:semiHidden/>
    <w:unhideWhenUsed/>
    <w:rsid w:val="00387ADA"/>
    <w:rPr>
      <w:color w:val="605E5C"/>
      <w:shd w:val="clear" w:color="auto" w:fill="E1DFDD"/>
    </w:rPr>
  </w:style>
  <w:style w:type="paragraph" w:styleId="a5">
    <w:name w:val="Balloon Text"/>
    <w:basedOn w:val="a"/>
    <w:link w:val="af0"/>
    <w:uiPriority w:val="99"/>
    <w:unhideWhenUsed/>
    <w:rsid w:val="00717A24"/>
    <w:pPr>
      <w:widowControl/>
      <w:pBdr>
        <w:top w:val="nil"/>
        <w:left w:val="nil"/>
        <w:bottom w:val="nil"/>
        <w:right w:val="nil"/>
        <w:between w:val="nil"/>
        <w:bar w:val="nil"/>
      </w:pBdr>
      <w:jc w:val="left"/>
    </w:pPr>
    <w:rPr>
      <w:rFonts w:asciiTheme="majorHAnsi" w:eastAsia="ＭＳ 明朝" w:hAnsiTheme="majorHAnsi" w:cs="Times New Roman"/>
      <w:sz w:val="18"/>
      <w:szCs w:val="18"/>
      <w:bdr w:val="nil"/>
      <w:lang w:eastAsia="en-US"/>
    </w:rPr>
  </w:style>
  <w:style w:type="character" w:customStyle="1" w:styleId="af0">
    <w:name w:val="吹き出し (文字)"/>
    <w:basedOn w:val="a0"/>
    <w:link w:val="a5"/>
    <w:uiPriority w:val="99"/>
    <w:rsid w:val="00717A24"/>
    <w:rPr>
      <w:rFonts w:asciiTheme="majorHAnsi" w:eastAsia="ＭＳ 明朝" w:hAnsiTheme="majorHAnsi" w:cs="Times New Roman"/>
      <w:sz w:val="18"/>
      <w:szCs w:val="18"/>
      <w:bdr w:val="nil"/>
      <w:lang w:eastAsia="en-US"/>
    </w:rPr>
  </w:style>
  <w:style w:type="character" w:customStyle="1" w:styleId="FollowedHyperlink1">
    <w:name w:val="FollowedHyperlink1"/>
    <w:basedOn w:val="a0"/>
    <w:uiPriority w:val="99"/>
    <w:semiHidden/>
    <w:unhideWhenUsed/>
    <w:rsid w:val="00387ADA"/>
    <w:rPr>
      <w:color w:val="FF00FF"/>
      <w:u w:val="single"/>
    </w:rPr>
  </w:style>
  <w:style w:type="table" w:customStyle="1" w:styleId="TableGrid1">
    <w:name w:val="Table Grid1"/>
    <w:basedOn w:val="a1"/>
    <w:next w:val="af1"/>
    <w:uiPriority w:val="39"/>
    <w:rsid w:val="00387ADA"/>
    <w:rPr>
      <w:rFonts w:eastAsia="Times New Roman"/>
      <w:kern w:val="2"/>
      <w:sz w:val="21"/>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next w:val="4-1"/>
    <w:uiPriority w:val="49"/>
    <w:rsid w:val="00387ADA"/>
    <w:rPr>
      <w:rFonts w:eastAsia="Times New Roman"/>
      <w:kern w:val="2"/>
      <w:sz w:val="21"/>
      <w:lang w:val="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2">
    <w:name w:val="FollowedHyperlink"/>
    <w:basedOn w:val="a0"/>
    <w:uiPriority w:val="99"/>
    <w:semiHidden/>
    <w:unhideWhenUsed/>
    <w:rsid w:val="00387ADA"/>
    <w:rPr>
      <w:color w:val="954F72" w:themeColor="followedHyperlink"/>
      <w:u w:val="single"/>
    </w:rPr>
  </w:style>
  <w:style w:type="table" w:styleId="af1">
    <w:name w:val="Table Grid"/>
    <w:basedOn w:val="a1"/>
    <w:uiPriority w:val="39"/>
    <w:rsid w:val="0038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387AD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umbered1">
    <w:name w:val="Numbered1"/>
    <w:rsid w:val="00387ADA"/>
  </w:style>
  <w:style w:type="numbering" w:customStyle="1" w:styleId="Numbered2">
    <w:name w:val="Numbered2"/>
    <w:rsid w:val="00387ADA"/>
  </w:style>
  <w:style w:type="character" w:styleId="af3">
    <w:name w:val="Subtle Emphasis"/>
    <w:basedOn w:val="a0"/>
    <w:uiPriority w:val="19"/>
    <w:qFormat/>
    <w:rsid w:val="00D83C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891A-8ECF-4850-8B71-7EBA6831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Walter</dc:creator>
  <cp:keywords/>
  <dc:description/>
  <cp:lastModifiedBy>Sayaka Yabe</cp:lastModifiedBy>
  <cp:revision>2</cp:revision>
  <dcterms:created xsi:type="dcterms:W3CDTF">2022-11-15T05:04:00Z</dcterms:created>
  <dcterms:modified xsi:type="dcterms:W3CDTF">2022-11-15T05:04:00Z</dcterms:modified>
</cp:coreProperties>
</file>